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3876/TCT-DNNCN năm 2024 khai thuế thu nhập cá nhân đối với thu nhập từ chuyển nhượng vốn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3876/TCT-DNNCN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3876 /TCT-DNNCN</w:t>
      </w:r>
    </w:p>
    <w:p>
      <w:r>
        <w:t>V/v Khai thuế TNCN</w:t>
      </w:r>
    </w:p>
    <w:p>
      <w:r>
        <w:t>Hà Nội, ngày  30  tháng  8  năm 20 24</w:t>
      </w:r>
    </w:p>
    <w:p>
      <w:r>
        <w:t>Kính gửi:  Cục Thuế tỉnh Quảng Ng ã i</w:t>
      </w:r>
    </w:p>
    <w:p>
      <w:r>
        <w:t>Tổng cục Thuế nhận được công văn số 3291/CTQNG-HKDCN ngà y  11/7/2024 và công văn số 3233/CT Q NG-HKDCN ngày 9/7/2024 của Cục Thuế tỉnh Quảng Ngãi phản ánh vướng m ắ c về khai thuế thu nhập cá nhân  đố i với thu nhập từ chuyển nhượng vốn.  V ấn đề này, Tổng cục Thuế có ý kiến như sau:</w:t>
      </w:r>
    </w:p>
    <w:p>
      <w:r>
        <w:t>Căn cứ quy định tại khoản 3 Điều 44 Luật Quản lý thuế số 38/2019/QH14;</w:t>
      </w:r>
    </w:p>
    <w:p>
      <w:r>
        <w:t>Căn cứ quy định tại đi ể m h khoản 5 Điều 7; điểm g khoản 4 Điều 8 Nghị định số 126/2020/NĐ-CP ngày 19/10/2020 của Chính Ph ủ ;</w:t>
      </w:r>
    </w:p>
    <w:p>
      <w:r>
        <w:t>Căn cứ quy định tại khoản 3 Điều 31 Nghị định số 65/2013/NĐ-CP ngày 27/6/2013 của Chín h  phủ.</w:t>
      </w:r>
    </w:p>
    <w:p>
      <w:r>
        <w:t>Căn cứ các quy định trên, về nguyên tắc trường h ợ p người nộp thuế là t ổ  chức phát hành khai thay, nộp thay thuế thu nhập cá nhân cho cá nhân chuy ể n nhượng phần vốn góp thực hiện theo qu y  định tại khoản 3 Điều 31 Nghị định số 65/2013/NĐ-CP ngày 27/6/2013 và điểm h khoản 5 Điều 7, điểm g khoản 4 Điều 8 Nghị định số 126/2020/NĐ-CP ngày 19/10/2020 của Chính Phủ.</w:t>
      </w:r>
    </w:p>
    <w:p>
      <w:r>
        <w:t>V ề thời hạn khai thuế thu nhập cá nhân khi doanh nghiệp khai thay, nộp thay thuế thu nhập cá nhân theo từng lần phát sinh trong trường hợp doanh nghiệp thực hiện thủ tục thay đ ổi  danh sách thành viên góp vốn mà không có chứng từ chứng minh cá nhân chuy ể n nhượng vốn đ ã  hoàn thành nghĩa vụ thuế thực hiện theo quy định tại khoản 3 Điều 44 Luật Quản lý thu ế  s ố  38/2019/QH14.</w:t>
      </w:r>
    </w:p>
    <w:p>
      <w:r>
        <w:t>Tổng cục Thuế thông báo để Cục Thuế tỉnh Quảng Ngãi được biết./.</w:t>
      </w:r>
    </w:p>
    <w:p>
      <w:r>
        <w:t>Nơi nhận:</w:t>
      </w:r>
    </w:p>
    <w:p>
      <w:r>
        <w:t>- Như trên;</w:t>
      </w:r>
    </w:p>
    <w:p>
      <w:r>
        <w:t>- Phó TCTrg Mai S ơ n (để b/c):</w:t>
      </w:r>
    </w:p>
    <w:p>
      <w:r>
        <w:t>- Vụ PC, KK&amp;KTT ;</w:t>
      </w:r>
    </w:p>
    <w:p>
      <w:r>
        <w:t>-  W ebsite TCT;</w:t>
      </w:r>
    </w:p>
    <w:p>
      <w:r>
        <w:t>- Lưu: VT ,  DNNCN ( 2b).</w:t>
      </w:r>
    </w:p>
    <w:p>
      <w:r>
        <w:t>TL. TỔNG CỤC TRƯỞNG</w:t>
      </w:r>
    </w:p>
    <w:p>
      <w:r>
        <w:t>KT. VỤ TRƯỞNG VỤ QLT DNNVV&amp;HKD,CN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