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3855/TCT-KK năm 2024 về khai đề nghị hoàn trên hồ sơ khai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3855 /TCT-KK</w:t>
      </w:r>
    </w:p>
    <w:p>
      <w:r>
        <w:t>V/v khai đề nghị hoàn trên hồ s ơ  khai thuế</w:t>
      </w:r>
    </w:p>
    <w:p>
      <w:r>
        <w:t>Hà Nội, ngày  29  tháng  8  năm  2024</w:t>
      </w:r>
    </w:p>
    <w:p>
      <w:r>
        <w:t>Kính gửi:  Cục Thuế t ỉ nh Bến Tre</w:t>
      </w:r>
    </w:p>
    <w:p>
      <w:r>
        <w:t>Tổng cục Thuế nhận được Công văn số 1083/CTBTR-KK ngày 09/4/2024 của Cục Thuế tỉnh B ế n Tre về việc kê khai, hoàn thuế giá trị gia tăng (GTGT) đối với dự án đầu tư của Công ty TNHH Chế biến Nông sản Thuận Phong, Tổng cục Thuế có ý kiến như sau:</w:t>
      </w:r>
    </w:p>
    <w:p>
      <w:r>
        <w:t>Căn cứ quy định tại khoản 1 Điều 13 Luật thuế GTGT số 13/2008/QH12 (đã được sửa đổi, bổ sung theo khoản 3 Điều 1 Luật số 106/2016/QH13) về các trường hợp hoàn thuế;</w:t>
      </w:r>
    </w:p>
    <w:p>
      <w:r>
        <w:t>Căn cứ quy định tại khoản 2 Điều 10 Nghị định số 209/2013/NĐ-CP ngày 18/12/2013 của Chính phủ (đã được sửa đổi, bổ sung theo khoản 3 Điều 1 Nghị định số 49/2022/NĐ-CP ngày 29/7/2022 của Chính phủ) về hoàn thuế GTGT đối với dự án đầu tư;</w:t>
      </w:r>
    </w:p>
    <w:p>
      <w:r>
        <w:t>Căn cứ hướng dẫn tại khoản 3 Điều 1 Thông tư số 13/2023/TT-BTC ngày 28/02/2023 của Bộ Tài chính hướng dẫn Nghị định số 49/2022/NĐ-CP về hoàn thuế GTGT;</w:t>
      </w:r>
    </w:p>
    <w:p>
      <w:r>
        <w:t>Căn cứ quy định tại khoản 1, 2, 3 Điều 47 Luật Quản lý thuế số 38/2019/QH14 về khai bổ sung hồ sơ khai thuế;</w:t>
      </w:r>
    </w:p>
    <w:p>
      <w:r>
        <w:t>Căn cứ quy định tại điểm b khoản 4 Điều 7 Nghị định số 126/2020/NĐ-CP ngày 19/10/2020 của Chính phủ về hồ sơ khai thuế.</w:t>
      </w:r>
    </w:p>
    <w:p>
      <w:r>
        <w:t>Căn cứ các quy định nêu trên và các tài liệu kèm theo Công văn số 1083/CTBTR-KK ngày 09/4/2024 của Cục Thuế tỉnh Bến Tre (trong đó có Công văn số 72/2024/CV-TP ngày 07/3/2024 của Công ty TNHH Chế biến Nông sản Thuận Phong), trường hợp Công ty TNHH Chế biến Nông sản Thuận Phong có dự án đầu tư “Nhà máy chế biến nông sản Thuận Phong” là dự án đầu tư mới tại địa bàn cùng tỉnh, thành phố với nơi đóng trụ sở chính thì đề nghị Cục Thuế tỉnh B ế n Tre xác định cụ thể thời điểm dự án đầu tư “Nhà máy chế biến nông sản Thuận Phong” hoàn thành, đi vào hoạt động. Trường hợp Công ty kê khai số thuế GTGT đề nghị hoàn của dự án đầu tư tại kỳ tính thuế dự án đã đi vào hoạt động thì không thuộc trường hợp được hoàn thuế GTGT đối với dự án đầu tư theo quy định tại khoản 1 Điều 13 Luật thuế GTGT  s ố 13/2008/QH12 (đã được sửa đổi, bổ sung theo khoản 3 Điều 1 Luật số 106/201 6 /QH13).</w:t>
      </w:r>
    </w:p>
    <w:p>
      <w:r>
        <w:t>Đề nghị Cục Thuế tỉnh B ế n Tre căn cứ quy định của pháp luật và tình hình, hồ sơ thực tế của người nộp thuế để xem xét và xử lý theo quy định và theo thẩm quyền.</w:t>
      </w:r>
    </w:p>
    <w:p>
      <w:r>
        <w:t>Tổng cục Thuế trả lời để Cục Thuế t ỉ nh Bến Tre được biết và thực hiện ./.</w:t>
      </w:r>
    </w:p>
    <w:p>
      <w:r>
        <w:t>Nơi nhận:</w:t>
      </w:r>
    </w:p>
    <w:p>
      <w:r>
        <w:t>- Như trên;</w:t>
      </w:r>
    </w:p>
    <w:p>
      <w:r>
        <w:t>- Phó TCTr Mai Sơn (để b/c);</w:t>
      </w:r>
    </w:p>
    <w:p>
      <w:r>
        <w:t>- Vụ/đơn vị: CS, PC;</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