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38536/CTHN-TTHT năm 2024 về thuế suất thuế giá trị gia tăng đối với dịch vụ sửa hiệu chuẩn thiết bị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38536/CTHN-TTHT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38536/CTHN-TTHT</w:t>
      </w:r>
    </w:p>
    <w:p>
      <w:r>
        <w:t>V/v thuế suất thuế GTGT đối với dịch vụ sửa hiệu chuẩn thiết bị</w:t>
      </w:r>
    </w:p>
    <w:p>
      <w:r>
        <w:t>Hà Nội, ngày 28 tháng 6 năm 2024</w:t>
      </w:r>
    </w:p>
    <w:p>
      <w:r>
        <w:t>Kính gửi:  Công ty TNHH Hiệu Chuẩn JQA Việt Nam</w:t>
      </w:r>
    </w:p>
    <w:p>
      <w:r>
        <w:t>(Địa chỉ: Tầng 3, Khu văn phòng, Tòa nhà N01T1, Khu Ngoại Giao Đoàn, Phường Xuân Tảo, Quận Bắc Từ Liêm, TP Hà Nội - MST: 0108513053 )</w:t>
      </w:r>
    </w:p>
    <w:p>
      <w:r>
        <w:t>Trả lời văn bản số 03/2024/JQACV/ACC của Công ty TNHH Hiệu Chuẩn JQA Việt Nam (sau đây gọi tắt là Công ty) về việc xác định thuế suất đối với dịch vụ hiệu chuẩn cho các thiết bị cho doanh nghiệp chế xuất, Cục Thuế TP Hà Nội có ý kiến như sau:</w:t>
      </w:r>
    </w:p>
    <w:p>
      <w:r>
        <w:t>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 Tại Điều 9 quy định về thuế suất 0%:</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trừ các trường hợp không áp dụng mức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w:t>
      </w:r>
    </w:p>
    <w:p>
      <w:r>
        <w:t>b) Dịch vụ xuất khẩu bao gồm dịch vụ cung ứng trực tiếp cho tổ chức, cá nhân ở nước ngoài và tiêu dùng ở ngoài Việt Nam; cung ứng trực tiếp cho tổ chức, cá nhân ở trong khu phi thuế quan và tiêu dùng trong khu phi thuế quan...”</w:t>
      </w:r>
    </w:p>
    <w:p>
      <w:r>
        <w:t>+ Tại Điều 11 quy định về thuế suất 10%:</w:t>
      </w:r>
    </w:p>
    <w:p>
      <w:r>
        <w:t>“Thuế suất 10% áp dụng đối với hàng hóa, dịch vụ không được quy định tại Điều 4, Điều 9 và Điều 10 Thông tư này…”</w:t>
      </w:r>
    </w:p>
    <w:p>
      <w:r>
        <w:t>Căn cứ các quy định trên, trường hợp Công ty cung cấp dịch vụ cho doanh nghiệp chế xuất mà dịch vụ này được thực hiện và tiêu dùng ngoài khu phi thuế quan thì không thuộc trường hợp được áp dụng thuế suất thuế GTGT 0% theo quy định tại Điều 9 Thông tư số 219/2013/TT-BTC của Bộ Tài chính. Công ty áp dụng thuế suất thuế GTGT 10% cho dịch vụ nêu trên theo quy định tại Điều 11 Thông tư số 219/2013/TT-BTC.</w:t>
      </w:r>
    </w:p>
    <w:p>
      <w:r>
        <w:t>Đề nghị Công ty căn cứ tình hình thực tế, nghiên cứu quy định trích dẫn nêu trên, đối chiếu với các văn bản pháp luật về thuế để thực hiện đúng theo quy định.</w:t>
      </w:r>
    </w:p>
    <w:p>
      <w:r>
        <w:t>Trong quá trình thực hiện chính sách thuế, trường hợp còn vướng mắc, Công ty TNHH Hiệu Chuẩn JQA Việt Nam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thông báo để Công ty TNHH Hiệu Chuẩn JQA Việt Nam được biết./.</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