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3834/BXD-KTXD năm 2023 trả lời công dân qua Chương trình Dân hỏi - Bộ trưởng trả lời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3834/BXD-KTXD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3834/BXD-KTXD</w:t>
      </w:r>
    </w:p>
    <w:p>
      <w:r>
        <w:t>V/v trả lời công dân qua Chương trình Dân hỏi - Bộ trưởng trả lời.</w:t>
      </w:r>
    </w:p>
    <w:p>
      <w:r>
        <w:t>Hà Nội, ngày 23 tháng 8 năm 2023</w:t>
      </w:r>
    </w:p>
    <w:p>
      <w:r>
        <w:t>Kính gửi:  Cổng thông tin điện tử Chính phủ</w:t>
      </w:r>
    </w:p>
    <w:p>
      <w:r>
        <w:t>Bộ Xây dựng nhận được câu hỏi của Ông (bà) Thịnh Đức Hùng (Email: hungktht2022@gmail.com, địa chỉ: Xã Khánh Hải, huyện Yên Khánh, tỉnh Ninh Bình, điện thoại: 0915.319.959) về Cách tính chi phí tư vấn quản lý dự án đã bao gồm thuế GTGT gửi qua Chương trình Dân hỏi - Bộ trưởng trả lời của Cổng thông tin điện tử Chính phủ. Sau khi nghiên cứu, Bộ Xây dựng có ý kiến như sau:</w:t>
      </w:r>
    </w:p>
    <w:p>
      <w:r>
        <w:t>1. Việc áp dụng quy định pháp luật về xây dựng tương ứng với thời điểm thực hiện dự án đầu tư xây dựng. Hiện nay, việc quản lý và xác định chi phí quản lý dự án đầu tư xây dựng thực hiện theo quy định tại khoản 2 Điều 5 và Điều 30 Nghị định số 10/2021/NĐ-CP ngày 09/02/2021 của Chính phủ về quản lý chi phí đầu tư xây dựng và Thông tư số 12/2021/TT-BXD ngày 31/8/2021 của Bộ trưởng Bộ Xây dựng về ban hành định mức xây dựng (thay thế Thông tư số 16/2019/TT-BXD ngày 26/12/2019 của Bộ trưởng Bộ Xây dựng về hướng dẫn xác định chi phí quản lý dự án và tư vấn đầu tư xây dựng). Theo đó, chi phí quản lý dự án là chi phí cần thiết để tổ chức thực hiện các công việc quản lý dự án từ giai đoạn chuẩn bị đầu tư, thực hiện dự án và kết thúc xây dựng đưa công trình của dự án vào khai thác sử dụng và là chi phí tối đa để quản lý dự án phù hợp với thời gian, phạm vi công việc đã được phê duyệt của dự án.</w:t>
      </w:r>
    </w:p>
    <w:p>
      <w:r>
        <w:t>Trường hợp thuê tư vấn quản lý dự án, chi phí thuê tư vấn quản lý dự án xác định bằng dự toán trên cơ sở nội dung, khối lượng công việc quản lý dự án được thỏa thuận trong hợp đồng quản lý dự án giữa chủ đầu tư với nhà thầu tư vấn quản lý dự án. Chi phí thuê tư vấn quản lý dự án (đã bao gồm thuế giá trị gia tăng) cộng với chi phí quản lý dự án của chủ đầu tư không vượt chi phí quản lý dự án xác định theo quy định tại Thông tư số 12/2021/TT-BXD.</w:t>
      </w:r>
    </w:p>
    <w:p>
      <w:r>
        <w:t>2. Việc quản lý, sử dụng chi phí quản lý dự án thực hiện theo hướng dẫn của Bộ Tài chính.</w:t>
      </w:r>
    </w:p>
    <w:p>
      <w:r>
        <w:t>Trên đây là ý kiến của Bộ Xây dựng gửi Cổng thông tin điện tử Chính phủ./.</w:t>
      </w:r>
    </w:p>
    <w:p>
      <w:r>
        <w:t>Nơi nhận:</w:t>
      </w:r>
    </w:p>
    <w:p>
      <w:r>
        <w:t>- Như trên;</w:t>
      </w:r>
    </w:p>
    <w:p>
      <w:r>
        <w:t>- TTr. Bùi Hồng Minh (để b/c);</w:t>
      </w:r>
    </w:p>
    <w:p>
      <w:r>
        <w:t>- Lưu VT; Cục KTXD; (Th).</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