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3826/TCT-CS năm 2023 về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3826/TCT-CS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3826 /TCT-CS</w:t>
      </w:r>
    </w:p>
    <w:p>
      <w:r>
        <w:t>V/v thuế  GTGT</w:t>
      </w:r>
    </w:p>
    <w:p>
      <w:r>
        <w:t>Hà Nội, ngày  29  tháng  8  năm 2023</w:t>
      </w:r>
    </w:p>
    <w:p>
      <w:r>
        <w:t>Kính gửi:  Công ty TNHH Top Textiles</w:t>
      </w:r>
    </w:p>
    <w:p>
      <w:r>
        <w:t>(Lô K1, Khu công nghiệp Dệt may Rạng Đông, thị trấn Rạng Đông, huyện Nghĩa Hưng, tỉnh Nam Định)</w:t>
      </w:r>
    </w:p>
    <w:p>
      <w:r>
        <w:t>Tổng cục Thuế nhận được văn bản số 03/C V -KT ngày 10/6/2023 của Công ty TNHH Top Textiles về thuế GTGT. Về vấn đề này, Tổng cục Thuế có ý kiến như sau:</w:t>
      </w:r>
    </w:p>
    <w:p>
      <w:r>
        <w:t>Căn cứ khoản 3 Điều 9 Thông tư số 219/2013/TT-BTC ngày 31/12/2013 (được sửa đổi, bổ sung tại khoản 2 Điều 1 Thông tư số 130/2016/TT-BTC ngày 12/8/2016) hướng dẫn về các trường hợp không áp dụng mức thuế suất 0%;</w:t>
      </w:r>
    </w:p>
    <w:p>
      <w:r>
        <w:t>Căn cứ khoản 3 Điều 3 Thông tư số 31/2019/TT-BGTVT ngày 29/8/2019 của Bộ GTVT hướng dẫn về giải thích từ ngữ ô tô chuyên dùng;</w:t>
      </w:r>
    </w:p>
    <w:p>
      <w:r>
        <w:t>Căn cứ điểm 3.3.1 khoản 3.3 Điều 3 Tiêu chuẩn Việt Nam TCVN 7271:2003 về phương tiện giao thông đường bộ - ô tô - phân loại theo mục đích sử dụng do Bộ Khoa học và Công nghệ ban hành;</w:t>
      </w:r>
    </w:p>
    <w:p>
      <w:r>
        <w:t>Căn cứ điểm 3.1.4 khoản 3.1 Điều 3 Tiêu chuẩn Việt Nam TCVN 6211:2003 (ISO 3833:1977) về phương tiện giao thông đường bộ - kiểu  -  thuật ngữ và định nghĩa do Bộ Khoa học và Công nghệ ban hành.</w:t>
      </w:r>
    </w:p>
    <w:p>
      <w:r>
        <w:t>Căn cứ các quy định trên, Cục Thuế tỉnh Nam Định có công văn số 4736/CTND I -TTHT ngày 07/6/2023 trả lời Công ty là phù hợp với quy định.</w:t>
      </w:r>
    </w:p>
    <w:p>
      <w:r>
        <w:t>Tổng cục Thuế có ý kiến để Công ty được biết./.</w:t>
      </w:r>
    </w:p>
    <w:p>
      <w:r>
        <w:t>Nơi nhận:</w:t>
      </w:r>
    </w:p>
    <w:p>
      <w:r>
        <w:t>- Như trên;</w:t>
      </w:r>
    </w:p>
    <w:p>
      <w:r>
        <w:t>- Phó TCTr. Đặng Ngọc Minh (để b/c);</w:t>
      </w:r>
    </w:p>
    <w:p>
      <w:r>
        <w:t>- Cục Thuế tỉnh Nam Định;</w:t>
      </w:r>
    </w:p>
    <w:p>
      <w:r>
        <w:t>- Vụ PC, CST-BTC;</w:t>
      </w:r>
    </w:p>
    <w:p>
      <w:r>
        <w:t>- Vụ PC - TCT;</w:t>
      </w:r>
    </w:p>
    <w:p>
      <w:r>
        <w:t>- Lưu: VT, C 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