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3825/TCHQ-TXNK năm 2024 phân loại hàng hóa và áp dụng chính sách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3825/TCHQ-TXNK</w:t>
      </w:r>
    </w:p>
    <w:p>
      <w:r>
        <w:t>V/v phân loại hàng hóa và áp dụng chính sách thuế VAT</w:t>
      </w:r>
    </w:p>
    <w:p>
      <w:r>
        <w:t>Hà Nội, ngày 12 tháng 8 năm 2024</w:t>
      </w:r>
    </w:p>
    <w:p>
      <w:r>
        <w:t>Kính gửi:  Công ty cổ phần Anh Khuê Watch.</w:t>
      </w:r>
    </w:p>
    <w:p>
      <w:r>
        <w:t>(Số 20 đường 3 tháng 2, phường 12, quận 10, Tp. Hồ Chí Minh)</w:t>
      </w:r>
    </w:p>
    <w:p>
      <w:r>
        <w:t>Tổng cục Hải quan nhận được công văn số CV/AK/HQ2406241 ngày 27/6/2024 của Công ty cổ phần Anh Khuê Watch (Công ty) về việc hỗ trợ giải đáp về mã số HS và chính sách thuế GTGT cho các mặt hàng đồng hồ xem giờ. Về việc này, Tổng cục Hải quan có ý kiến như sau:</w:t>
      </w:r>
    </w:p>
    <w:p>
      <w:r>
        <w:t>1. Về việc phân loại hàng hóa</w:t>
      </w:r>
    </w:p>
    <w:p>
      <w:r>
        <w:t>Căn cứ khoản 1 Điều 26 và Điều 28 Luật Hải quan số 54/2014/QH13 ngày 23/06/2014; Điều 24 Nghị định số 08/2015/NĐ-CP ngày 21/01/2015 của Chính phủ về việc quy định chi tiết và biện pháp thi hành Luật Hải quan về thủ tục hải quan, kiểm tra, giám sát, kiểm soát hải quan; Căn cứ khoản 3 Điều 1 Thông tư số 39/2018/TT-BTC ngày 20/4/2018 Sửa đổi, bổ sung một số điều tại Thông tư số 38/2015/TT-BTC ngày 25/3/2015 của Bộ Tài chính, thì:</w:t>
      </w:r>
    </w:p>
    <w:p>
      <w:r>
        <w:t>“Khi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 ;</w:t>
      </w:r>
    </w:p>
    <w:p>
      <w:r>
        <w:t>Do đó, việc mô tả các mặt hàng tại công văn số CV/AK/HQ2406241 ngày 27/6/2024 của Công ty là chưa đầy đủ thông tin theo quy định. Vì vậy, Tổng cục Hải quan chưa đủ cơ sở để xác định chính xác mã số hàng hóa cho các mặt hàng.</w:t>
      </w:r>
    </w:p>
    <w:p>
      <w:r>
        <w:t>Căn cứ Thông tư số 31/2022/TT-BTC ngày 08 tháng 6 năm 2022 của Bộ Trưởng Bộ Tài chính về việc ban hành Danh mục hàng hóa xuất khẩu, nhập khẩu Việt Nam việc phân loại các sản phẩm đồng hồ xem giờ liên quan đến các nhóm sau:</w:t>
      </w:r>
    </w:p>
    <w:p>
      <w:r>
        <w:t>+ Đối với các mặt hàng đồng hồ đeo tay và các loại đồng hồ cá nhân khác, căn cứ chú giải 2 Chương 91, tùy theo cấu tạo, hàng hóa có thể phân loại vào nhóm  91.01  “Đồng hồ đeo tay, đồng hồ bỏ túi và các loại đồng hồ cá nhân khác, kể cả đồng hồ bấm giờ, với vỏ làm bằng kim loại quý hoặc kim loại dát phủ kim loại quý” hoặc Nhóm  91.02  “Đồng hồ đeo tay, đồng hồ bỏ túi và các loại đồng hồ cá nhân khác, kể cả đồng hồ bấm giờ, trừ các loại thuộc nhóm 91.01”.</w:t>
      </w:r>
    </w:p>
    <w:p>
      <w:r>
        <w:t>+ Trường hợp mặt hàng là thiết bị đeo tay thông minh  (còn được biết đến với tên gọi đồng hồ thông minh) , là các thiết bị đeo tay có khả năng kết nối (ghép đôi) với các thiết bị khác như điện thoại thông minh, máy tính bảng..., đề nghị công ty tham khảo công văn hướng dẫn số 1447/TCHQ-TXNK ngày 04/04/2024 của Tổng cục Hải quan.</w:t>
      </w:r>
    </w:p>
    <w:p>
      <w:r>
        <w:t>+ Đối với các mặt hàng là đồng hồ báo thức (đồng hồ để bàn) là loại đồng hồ báo thức bao gồm thân hộp đựng, mặt số, tổ hợp kim, trục, hệ thống truyền động, nguồn năng lượng, chuông báo...có thể xem xét thuộc nhóm  91.05   “Đồng hồ thời gian khác” , phân nhóm  “- Đồng hồ báo thức”</w:t>
      </w:r>
    </w:p>
    <w:p>
      <w:r>
        <w:t>Trường hợp Công ty có nhu cầu xác định trước mã số (XĐTMS) đối với hàng hóa dự kiến nhập khẩu, đề nghị Công ty thực hiện thủ tục XĐTMS với hồ sơ XĐTMS gồm:</w:t>
      </w:r>
    </w:p>
    <w:p>
      <w:r>
        <w:t>“Hồ sơ, mẫu hàng hóa xác định trước mã số</w:t>
      </w:r>
    </w:p>
    <w:p>
      <w:r>
        <w:t>a) Đơn đề nghị xác định trước mã số theo mẫu số 01/XĐTMS/TXNK Phụ lục VI ban hành kèm Thông tư này;</w:t>
      </w:r>
    </w:p>
    <w:p>
      <w:r>
        <w:t>b) Tài liệu kỹ thuật do tổ chức, cá nhân đề nghị xác định trước mã số hàng hóa cung cấp (bản phân tích thành phần, catalogue, hình ảnh hàng hóa): 01 bản chụp;</w:t>
      </w:r>
    </w:p>
    <w:p>
      <w:r>
        <w:t>c) Mẫu hàng hóa dự kiến xuất khẩu, nhập khẩu (nếu có)”.</w:t>
      </w:r>
    </w:p>
    <w:p>
      <w:r>
        <w:t>2. Về việc áp dụng chính sách thuế GTGT</w:t>
      </w:r>
    </w:p>
    <w:p>
      <w:r>
        <w:t>Ngày 30/6/2024, Chính phủ ban hành Nghị định số 72/2024/NĐ-CP quy định chính sách thuế GTGT có hiệu lực thực hiện từ ngày 01/07/2024 đến hết ngày 31/12/2024. Để triển khai các nội dung liên quan đến lĩnh vực Hải quan, ngày 01/7/2024 Tổng cục Hải quan đã ban hành công văn số 3160/TCHQ-TXNK về việc thực hiện Nghị định số 72/2024/NĐ-CP.</w:t>
      </w:r>
    </w:p>
    <w:p>
      <w:r>
        <w:t>Căn cứ Khoản 1 Điều 1 Nghị định số 72/2024/NĐ-CP:</w:t>
      </w:r>
    </w:p>
    <w:p>
      <w:r>
        <w:t>“1. Giảm thuế giá trị gia tăng đối với các nhóm hàng hóa, dịch vụ đang áp dụng mức thuế suất 10%”, trừ nhóm hàng hóa, dịch vụ sau: ....”</w:t>
      </w:r>
    </w:p>
    <w:p>
      <w:r>
        <w:t>Theo đó, các mặt hàng không được giảm thuế GTGT được quy định cụ thể tại Phụ lục I, II và III ban hành kèm theo Nghị định số 72/2024/NĐ-CP.</w:t>
      </w:r>
    </w:p>
    <w:p>
      <w:r>
        <w:t>Đề nghị Công ty căn cứ các Phụ lục ban hành kèm theo Nghị định số 72/2024/NĐ-CP để thực hiện đúng quy định; trong đó lưu ý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Công ty còn vướng mắc trong việc xác định mặt hàng đồng hồ có phải là thiết bị điện tử gia dụng không, đề nghị Công ty liên hệ với Bộ Thông tin và Truyền thông hoặc Chi cục Hải quan nơi làm thủ tục để được hướng dẫn cụ thể.</w:t>
      </w:r>
    </w:p>
    <w:p>
      <w:r>
        <w:t>Tổng cục Hải quan thông báo để Công ty cổ phần Anh Khuê Watch được biết./.</w:t>
      </w:r>
    </w:p>
    <w:p>
      <w:r>
        <w:t>Nơi nhận:</w:t>
      </w:r>
    </w:p>
    <w:p>
      <w:r>
        <w:t>- Như trên;</w:t>
      </w:r>
    </w:p>
    <w:p>
      <w:r>
        <w:t>- PTCT Hoàng Việt Cường (để b/c);</w:t>
      </w:r>
    </w:p>
    <w:p>
      <w:r>
        <w:t>- Lưu: VT, TXNK - L.Anh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