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38138/CTHN-TTHT năm 2024 về thuế suất thuế giá trị gia tăng đối với dịch vụ cho thuê phần mềm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38138/CTHN-TTHT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38138/CTHN-TTHT</w:t>
      </w:r>
    </w:p>
    <w:p>
      <w:r>
        <w:t>V/v thuế suất thuế GTGT đối với dịch vụ cho thuê phần mềm</w:t>
      </w:r>
    </w:p>
    <w:p>
      <w:r>
        <w:t>Hà Nội , ngày  27  tháng  6  năm  2024</w:t>
      </w:r>
    </w:p>
    <w:p>
      <w:r>
        <w:t>Kính gửi:  Trung tâm giám sát an toàn không gian mạng quốc gia</w:t>
      </w:r>
    </w:p>
    <w:p>
      <w:r>
        <w:t>(Địa chỉ: s ố  18 Nguyễn Du, phường Nguyễn Du, quận Hai Bà Trưng,  TP Hà Nội -  MST: 0106908948-001)</w:t>
      </w:r>
    </w:p>
    <w:p>
      <w:r>
        <w:t>Trả lời văn b ản số  0613-02/NCSC-DV ngày 13/6/2024 của Trung tâm giám sát an toàn không gian mạng quốc gia (sau đây gọi tắt là Trung tâm) về việc giải đáp chính sách thuế cho người nộp thuế . V ề vấn đề này, Cục Thuế TP Hà Nội trích dẫn như sau:</w:t>
      </w:r>
    </w:p>
    <w:p>
      <w:r>
        <w:t>- Căn cứ Nghị định số 71/2007/NĐ-CP ngày 03/05/2007 của Chính phủ quy định chi tiết và hư ớ ng dẫn thực hiện một số điều của Luật công nghệ thông tin về công nghiệp công nghệ thông tin:</w:t>
      </w:r>
    </w:p>
    <w:p>
      <w:r>
        <w:t>+ Tại Điều 9. Hoạt động công nghiệp phần mềm:</w:t>
      </w:r>
    </w:p>
    <w:p>
      <w:r>
        <w:t>“…</w:t>
      </w:r>
    </w:p>
    <w:p>
      <w:r>
        <w:t>3. Các loại dịch vụ phần mềm  b ao gồm:... ”</w:t>
      </w:r>
    </w:p>
    <w:p>
      <w:r>
        <w:t>- Căn cứ thông tư 219/2013/TT-BTC ngày 31/12/2013 của Bộ Tài chính quy định hướng dẫn thi hành luật thuế giá trị gia tăng và nghị định số 209/2013/NĐ-CP ngày 18/12/2013 của chính phủ quy định chi tiết và hướng dẫn thi hành một số điều luật thuế giá trị gia tăng:</w:t>
      </w:r>
    </w:p>
    <w:p>
      <w:r>
        <w:t>+ Tại Điều 4. Đối tượng không chịu thuế GTGT.</w:t>
      </w:r>
    </w:p>
    <w:p>
      <w:r>
        <w:t>+ Tại Điều 11. Thuế suất 10%:</w:t>
      </w:r>
    </w:p>
    <w:p>
      <w:r>
        <w:t>“ Thuế suất 10% áp dụng đối với hàng hóa, dịch vụ không được quy định tại Điều 4, Điều 9 và Điều 10 Thông tư này...”</w:t>
      </w:r>
    </w:p>
    <w:p>
      <w:r>
        <w:t>Căn cứ các quy định trên, trường h ợ p Trung tâm sử dụng dịch vụ thuê bản quyền ph ầ n mềm thì dịch vụ này áp dụng thuế suất thuế GTGT 10% theo quy định tại Điều 11 Thông tư số 219/2013/TT-BTC của Bộ Tài chính.</w:t>
      </w:r>
    </w:p>
    <w:p>
      <w:r>
        <w:t>Trong quá tr ì nh thực hiện chính sách thuế, trường hợp còn vướng mắc, Trung tâm có thể tham khảo các văn bản hướng dẫn của Cục Thuế TP Hà Nội được đăng tải trên website  http : //hanoi.gdt.gov.vn  hoặc liên hệ với Phòng Thanh tra - kiểm tra số 3 để được hỗ trợ giải quyết.</w:t>
      </w:r>
    </w:p>
    <w:p>
      <w:r>
        <w:t>Cục Thuế TP Hà Nội thông báo  để  Trung tâm giám sát an toàn không gian mạng quốc gia được biết và thực hiện./ .</w:t>
      </w:r>
    </w:p>
    <w:p>
      <w:r>
        <w:t>Nơi nhận:</w:t>
      </w:r>
    </w:p>
    <w:p>
      <w:r>
        <w:t>- Như  trê n;</w:t>
      </w:r>
    </w:p>
    <w:p>
      <w:r>
        <w:t>- Phòng TTKT3;</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