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3782/TCT-CS năm 2023 về chính sách thuế đối với thu nhập từ lãi cho vay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3782/TCT-CS</w:t>
      </w:r>
    </w:p>
    <w:p>
      <w:r>
        <w:t>V/v chính sách thuế</w:t>
      </w:r>
    </w:p>
    <w:p>
      <w:r>
        <w:t>Hà Nội, ngày 25 tháng 8 năm 2023</w:t>
      </w:r>
    </w:p>
    <w:p>
      <w:r>
        <w:t>Kính gửi:  Cục Thuế tỉnh Đồng Tháp.</w:t>
      </w:r>
    </w:p>
    <w:p>
      <w:r>
        <w:t>Tổng cục Thuế nhận được công văn số 774/CTDTH-TTKT ngày 5/7/2023 của Cục Thuế tỉnh Đồng Tháp về chính sách thuế đối với thu nhập từ lãi cho vay. Về vấn đề này, Tổng cục Thuế có ý kiến như sau:</w:t>
      </w:r>
    </w:p>
    <w:p>
      <w:r>
        <w:t>- Tại khoản 1 Điều 50 Luật Quản lý thuế số 38/2019/QH14 quy định:</w:t>
      </w:r>
    </w:p>
    <w:p>
      <w:r>
        <w:t>“Điều 50. Ấn định thuế đối với người nộp thuế trong trường hợp vi phạm pháp luật về thuế</w:t>
      </w:r>
    </w:p>
    <w:p>
      <w:r>
        <w:t>1. Người nộp thuế bị ấn định thuế khi thuộc một trong các trường hợp vi phạm pháp luật về thuế sau đây:</w:t>
      </w:r>
    </w:p>
    <w:p>
      <w:r>
        <w:t>…</w:t>
      </w:r>
    </w:p>
    <w:p>
      <w:r>
        <w:t>đ) Mua, bán, trao đổi và hạch toán giá trị hàng hóa, dịch vụ không theo giá trị giao dịch thông thường trên thị trường; ”</w:t>
      </w:r>
    </w:p>
    <w:p>
      <w:r>
        <w:t>- Tại khoản 1 Điều 8 Nghị định số 218/2013/NĐ-CP ngày 26 tháng 12 năm 2013 của Chính phủ quy định và hướng dẫn thi hành Luật Thuế thu nhập doanh nghiệp quy định:</w:t>
      </w:r>
    </w:p>
    <w:p>
      <w:r>
        <w:t>“Điều 8. Doanh thu</w:t>
      </w:r>
    </w:p>
    <w:p>
      <w:r>
        <w:t>Doanh thu để tính thu nhập chịu thuế thực hiện theo quy định tại Điều 8 Luật thuế thu nhập doanh nghiệp.</w:t>
      </w:r>
    </w:p>
    <w:p>
      <w:r>
        <w:t>1.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r>
        <w:t>- Tại khoản 7 Điều 7 Thông tư số 78/2014/TT-BTC ngày 18/6/2014 của Bộ Tài chính hướng dẫn thi hành Nghị định số 218/2013/NĐ-CP ngày 26/12/2013 của Chính phủ quy định:</w:t>
      </w:r>
    </w:p>
    <w:p>
      <w:r>
        <w:t>“7. Thu nhập từ lãi tiền gửi, lãi cho vay vốn bao gồm cả tiền lãi trả chậm, lãi trả góp, phí bảo lãnh tín dụng và các khoản phí khác trong hợp đồng cho vay vốn.</w:t>
      </w:r>
    </w:p>
    <w:p>
      <w:r>
        <w:t>- Trường hợp khoản thu từ lãi tiền gửi, lãi cho vay vốn phát sinh cao hơn các khoản chi trả lãi tiền vay theo quy định, sau khi bù trừ, phần chênh lệch còn lại tính vào thu nhập khác khi xác định thu nhập chịu thuế.</w:t>
      </w:r>
    </w:p>
    <w:p>
      <w:r>
        <w:t>- Trường hợp khoản thu từ lãi tiền gửi, lãi cho vay vốn phát sinh thấp hơn các khoản chi trả lãi tiền vay theo quy định, sau khi bù trừ, phần chênh lệch còn lại giảm trừ vào thu nhập sản xuất kinh doanh chính khi xác định thu nhập chịu thuế. ”</w:t>
      </w:r>
    </w:p>
    <w:p>
      <w:r>
        <w:t>Căn cứ các quy định nêu trên, trường hợp doanh nghiệp không phải là tổ chức hoạt động theo Luật các tổ chức tín dụng có hoạt động cho vay không thường xuyên nếu cho tổ chức khác vay (bao gồm cả chi nhánh của doanh nghiệp mà chi nhánh này nộp thuế thu nhập doanh nghiệp riêng) không tính lãi hoặc có lãi suất thấp hơn lãi suất thông thường cùng kỳ hạn, quy mô trên thị trường thì thuộc trường hợp ấn định thuế theo quy định của pháp luật quản lý thuế.</w:t>
      </w:r>
    </w:p>
    <w:p>
      <w:r>
        <w:t>Đối với trường hợp cho vay, có kỳ hạn trả lãi cụ thể theo hợp đồng vay thì doanh nghiệp phải ghi nhận vào doanh thu tài chính của kỳ phát sinh lãi vay phải thu không phụ thuộc vào việc doanh nghiệp cho vay đã thu được tiền lãi hay chưa.</w:t>
      </w:r>
    </w:p>
    <w:p>
      <w:r>
        <w:t>Tổng cục Thuế trả lời để Cục Thuế tỉnh Đồng Tháp biết./.</w:t>
      </w:r>
    </w:p>
    <w:p>
      <w:r>
        <w:t>Nơi nhận:</w:t>
      </w:r>
    </w:p>
    <w:p>
      <w:r>
        <w:t>- Như trên;</w:t>
      </w:r>
    </w:p>
    <w:p>
      <w:r>
        <w:t>- PTCTr. Đặng Ngọc Minh (để báo cáo);</w:t>
      </w:r>
    </w:p>
    <w:p>
      <w:r>
        <w:t>- Các Vụ: PC, KTNB;</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