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3769/CV-UBQGVTE năm 2023 về bảo đảm môi trường sống an toàn phòng, chống tai nạn, thương tích cho trẻ em do Ủy ban Quốc gia về trẻ em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3769/CV-UBQGVTE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QUỐC GIA VỀ TRẺ EM</w:t>
      </w:r>
    </w:p>
    <w:p>
      <w:r>
        <w:t>-------</w:t>
      </w:r>
    </w:p>
    <w:p>
      <w:r>
        <w:t>CỘNG HÒA XÃ HỘI CHỦ NGHĨA VIỆT NAM</w:t>
      </w:r>
    </w:p>
    <w:p>
      <w:r>
        <w:t>Độc lập - Tự do - Hạnh phúc</w:t>
      </w:r>
    </w:p>
    <w:p>
      <w:r>
        <w:t>---------------</w:t>
      </w:r>
    </w:p>
    <w:p>
      <w:r>
        <w:t>Số: 3769/CV-UBQGVTE</w:t>
      </w:r>
    </w:p>
    <w:p>
      <w:r>
        <w:t>V/v bảo đảm môi trường sống an toàn phòng, chống tai nạn, thương tích cho trẻ em</w:t>
      </w:r>
    </w:p>
    <w:p>
      <w:r>
        <w:t>Hà Nội, ngày 13 tháng 9 năm 2023</w:t>
      </w:r>
    </w:p>
    <w:p>
      <w:r>
        <w:t>Kính gửi:</w:t>
      </w:r>
    </w:p>
    <w:p>
      <w:r>
        <w:t>- Các Bộ: Xây dựng; Công an; Giáo dục và Đào tạo; Y tế; Văn hóa, Thể thao và Du lịch; Thông tin và Truyền thông;</w:t>
      </w:r>
    </w:p>
    <w:p>
      <w:r>
        <w:t>- Cơ quan Trung ương của các đoàn thể;</w:t>
      </w:r>
    </w:p>
    <w:p>
      <w:r>
        <w:t>- Ủy ban nhân dân các tỉnh, thành phố trực thuộc trung ương.</w:t>
      </w:r>
    </w:p>
    <w:p>
      <w:r>
        <w:t>Vừa qua đã xảy ra vụ cháy tại phố Khương Hạ, quận Thanh Xuân, Hà Nội gây hậu quả nghiêm trọng với số lượng nạn nhân thương vong lớn, trong đó có nhiều trẻ em. Trước tình hình trên, Ủy ban quốc gia về trẻ em đề nghị các Bộ, ngành, đoàn thể, Ủy ban nhân dân các tỉnh, thành phố trực thuộc trung ương quan tâm, chỉ đạo thực hiện các biện pháp phòng, chống tai nạn, thương tích trẻ em, đặc biệt do cháy, nổ, đuối nước, giao thông, cụ thể:</w:t>
      </w:r>
    </w:p>
    <w:p>
      <w:r>
        <w:t>1. Triển khai có hiệu quả Quyết định số 1248/QĐ-TTg ngày 19/7/2021 và các Công điện của Thủ tướng Chính phủ về phòng, chống tai nạn, thương tích trẻ em; xây dựng và phân bổ nguồn lực, thực hiện nghiêm các giải pháp, yêu cầu của Thủ tướng Chính phủ về tạo lập môi trường sống an toàn, giảm thiểu tai nạn, thương tích trẻ em tại địa phương.</w:t>
      </w:r>
    </w:p>
    <w:p>
      <w:r>
        <w:t>2. Kiểm tra, thanh tra, xử lý nghiêm và kịp thời các vi phạm về phòng ngừa tai nạn, thương tích, đặc biệt tai nạn, thương tích trẻ em do cháy, nổ, đuối nước, giao thông. Rà soát, đánh giá việc thực hiện các tiêu chí về Ngôi nhà an toàn, Cộng đồng an toàn, Trường học an toàn (theo Quyết định số 548/QĐ-LĐTBXH ngày 06/5/2011 của Bộ Lao động - Thương binh và Xã hội; Quyết định số 170/2006/QĐ-BYT ngày 17/01/2006 của Bộ Y tế; Thông tư số 45/2021/TT- BGDĐT ngày 31/12/2021 của Bộ Giáo dục và Đào tạo) để bảo đảm môi trường sống an toàn cho trẻ em.</w:t>
      </w:r>
    </w:p>
    <w:p>
      <w:r>
        <w:t>3. Tăng cường truyền thông, giáo dục kiến thức, kỹ năng cho cha mẹ, gia đình, cộng đồng dân cư về tạo lập môi trường sống an toàn, phòng ngừa tai nạn, thương tích trẻ em. Biểu dương, nhân rộng những tấm gương, điển hình cá nhân, tổ chức, cơ quan, chính quyền thực hiện hiệu quả công tác phòng, chống tai nạn, thương tích trẻ em.</w:t>
      </w:r>
    </w:p>
    <w:p>
      <w:r>
        <w:t>4. Tăng cường phối hợp liên ngành trong việc chỉ đạo, triển khai công tác phòng, chống tai nạn, thương tích trẻ em; huy động sự tham gia của các tổ chức đoàn thể và của người dân trong việc phát hiện, giám sát, gia cố, cải tạo, sửa chữa các công trình, vị trí có nguy cơ gây tai nạn, thương tích cho trẻ em.</w:t>
      </w:r>
    </w:p>
    <w:p>
      <w:r>
        <w:t>5. Tổng hợp, báo cáo kết quả rà soát, kiểm tra, thanh tra về trách nhiệm của các cơ quan, tổ chức, nhà trường, cá nhân đối với việc xây dựng môi trường sống an toàn, phòng, chống tai nạn, thương tích trẻ em trong báo cáo kết quả công tác trẻ em năm 2023 để báo cáo Thủ tướng Chính phủ và Ủy ban quốc gia về trẻ em./.</w:t>
      </w:r>
    </w:p>
    <w:p>
      <w:r>
        <w:t>Nơi nhận:</w:t>
      </w:r>
    </w:p>
    <w:p>
      <w:r>
        <w:t>- Như trên;</w:t>
      </w:r>
    </w:p>
    <w:p>
      <w:r>
        <w:t>- Thủ tướng Chính phủ (để b/c);</w:t>
      </w:r>
    </w:p>
    <w:p>
      <w:r>
        <w:t>- Phó TTg Chính phủ Trần Hồng Hà (để b/c);</w:t>
      </w:r>
    </w:p>
    <w:p>
      <w:r>
        <w:t>- Các thành viên UBQGVTE (để p/h chỉ đạo);</w:t>
      </w:r>
    </w:p>
    <w:p>
      <w:r>
        <w:t>- Ủy ban Tư pháp của Quốc hội;</w:t>
      </w:r>
    </w:p>
    <w:p>
      <w:r>
        <w:t>- Ủy ban VHGD của Quốc hội;</w:t>
      </w:r>
    </w:p>
    <w:p>
      <w:r>
        <w:t>- Ủy ban Xã hội của Quốc hội;</w:t>
      </w:r>
    </w:p>
    <w:p>
      <w:r>
        <w:t>- Văn phòng Trung ương Đảng;</w:t>
      </w:r>
    </w:p>
    <w:p>
      <w:r>
        <w:t>- Văn phòng Chính phủ;</w:t>
      </w:r>
    </w:p>
    <w:p>
      <w:r>
        <w:t>- Bộ LĐTBXH: Lãnh đạo Bộ; Thanh tra; KHTC; Cục Trẻ em;</w:t>
      </w:r>
    </w:p>
    <w:p>
      <w:r>
        <w:t>- Sở LĐTBXH các tỉnh, thành phố;</w:t>
      </w:r>
    </w:p>
    <w:p>
      <w:r>
        <w:t>- Lưu: VT, UBQGVTE.</w:t>
      </w:r>
    </w:p>
    <w:p>
      <w:r>
        <w:t>KT. CHỦ TỊCH</w:t>
      </w:r>
    </w:p>
    <w:p>
      <w:r>
        <w:t>ỦY VIÊN THƯỜNG TRỰC</w:t>
      </w:r>
    </w:p>
    <w:p>
      <w:r>
        <w:t>THỨ TRƯỞNG</w:t>
      </w:r>
    </w:p>
    <w:p>
      <w:r>
        <w:t>BỘ LAO ĐỘNG - THƯƠNG BINH VÀ XÃ HỘI</w:t>
      </w:r>
    </w:p>
    <w:p>
      <w:r>
        <w:t>Nguyễn Thị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