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3759/BNN-CN năm 2024 về chỉ đạo ngăn chặn, phát hiện, xử lý các trường hợp vận chuyển, buôn bán giống vật nuôi, sản phẩm giống vật nuôi nhập lậu, không rõ nguồn gốc, xuất xứ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3759/BNN-CN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3759/BNN-CN</w:t>
      </w:r>
    </w:p>
    <w:p>
      <w:r>
        <w:t>V/v chỉ đạo ngăn chặn, phát hiện, xử lý các trường hợp vận chuyển, buôn bán giống vật nuôi, sản phẩm giống vật nuôi nhập lậu, không rõ nguồn gốc, xuất xứ</w:t>
      </w:r>
    </w:p>
    <w:p>
      <w:r>
        <w:t>Hà Nội, ngày 27 tháng 5 năm 2024</w:t>
      </w:r>
    </w:p>
    <w:p>
      <w:r>
        <w:t>Kính gửi:  Đồng chí Chủ tịch UBND tỉnh Lạng Sơn</w:t>
      </w:r>
    </w:p>
    <w:p>
      <w:r>
        <w:t>Theo phản ánh của các hội, hiệp hội ngành hàng và cơ quan truyền thông, trong thời gian qua, tình trạng buôn bán giống vật nuôi, sản phẩm giống vật nuôi không rõ nguồn gốc, xuất xứ, chất lượng kém, nhập lậu từ nước ngoài vào Việt Nam vẫn còn tiếp diễn. Điều này đã ảnh hưởng đến công tác phát triển đàn vật nuôi và kiểm soát dịch bệnh trong chăn nuôi.</w:t>
      </w:r>
    </w:p>
    <w:p>
      <w:r>
        <w:t>Để khẩn trương chấm dứt tình trạng nêu trên, đồng thời thực hiện Chỉ thị số 29/CT-TTg ngày 06/12/2023 của Thủ tướng Chính phủ về việc ngăn chặn nhập lậu, vận chuyển trái phép động vật, sản phẩm động vật; kiểm soát tốt dịch bệnh, phát triển chăn nuôi bền vững, bảo đảm nguồn cung thực phẩm và Công điện số 12/CĐ-TTg ngày 31/01/2024 của Thủ tướng Chính phủ về việc tăng cường ngăn chặn, xử lý nghiêm các trường hợp buôn lậu, vận chuyển trái phép động vật, sản phẩm động vật, giống vật nuôi và thuỷ sản qua biên giới vào Việt Nam, Bộ Nông nghiệp và Phát triển nông thôn đề nghị Đồng chí Chủ tịch Ủy ban nhân dân tỉnh Lạng Sơn chỉ đạo các cơ quan liên quan triển khai quyết liệt, đồng bộ các biện pháp, cụ thể như sau:</w:t>
      </w:r>
    </w:p>
    <w:p>
      <w:r>
        <w:t>1. Tiếp tục chỉ đạo, triển khai thực hiện nghiêm túc, có hiệu quả chỉ đạo của Thủ tướng Chính phủ về ngăn chặn, phát hiện, xử lý các trường hợp vận chuyển, buôn bán giống vật nuôi, sản phẩm giống vật nuôi nhập lậu, không rõ nguồn gốc, xuất xứ tại Chỉ thị số 29/CT-TTg và Công điện số 12/CĐ-TTg.</w:t>
      </w:r>
    </w:p>
    <w:p>
      <w:r>
        <w:t>2. Tăng cường công tác thanh tra, kiểm tra, ngăn chặn các trường hợp vận chuyển trái phép, nhập lậu giống vật nuôi, sản phẩm giống vật nuôi qua biên giới vào Việt Nam, đặc biệt tại các cửa khẩu, đường mòn, lối mở khu vực biên giới để kịp thời phát hiện và xử lý nghiêm các hành vi vi phạm, kiến nghị với cơ quan có thẩm quyền về những trường hợp vi phạm cần phải xử lý hình sự theo quy định của pháp luật.</w:t>
      </w:r>
    </w:p>
    <w:p>
      <w:r>
        <w:t>3. Nâng cao hiệu lực, hiệu quả công tác quản lý nhà nước đối với các cơ sở sản xuất, mua bán sản phẩm giống vật nuôi trên địa bàn. Lập kế hoạch, bố trí kinh phí, tổ chức kiểm tra, thanh tra về sản xuất, mua bán sản phẩm giống vật nuôi để kịp thời phát hiện, xử lý nghiêm các hành vi vi phạm theo quy định.</w:t>
      </w:r>
    </w:p>
    <w:p>
      <w:r>
        <w:t>4. Giao lực lượng công an chủ trì, phối hợp với các cơ quan, đơn vị liên quan tăng cường các biện pháp kiểm soát lưu thông, kịp thời phát hiện, xử lý nghiêm các trường hợp vận chuyển, buôn bán giống vật nuôi, sản phẩm giống vật nuôi nhập lậu, không rõ nguồn gốc, xuất xứ, không bảo đảm yêu cầu đối với giống vật nuôi, sản phẩm giống vật nuôi lưu thông trên thị trường theo quy định của pháp luật về chăn nuôi và pháp luật khác có liên quan.</w:t>
      </w:r>
    </w:p>
    <w:p>
      <w:r>
        <w:t>5. Đẩy mạnh thông tin, tuyên truyền, phổ biến các quy định pháp luật về sản xuất, mua bán giống vật nuôi, sản phẩm giống vật nuôi; trách nhiệm của tổ chức, cá nhân, quy định về xử lý vi phạm hành chính, hình sự nhằm nâng cao nhận thức, ý thức chấp hành pháp luật và thực hiện tốt công tác đấu tranh phòng chống buôn lậu, sản xuất, mua bán sản phẩm giống vật nuôi không rõ nguồn gốc, xuất xứ, kém chất lượng; quy trình chăn nuôi an toàn sinh học, an toàn dịch bệnh.</w:t>
      </w:r>
    </w:p>
    <w:p>
      <w:r>
        <w:t>Bộ Nông nghiệp và Phát triển nông thôn đề nghị Đồng chí Chủ tịch Ủy ban nhân dân tỉnh Lạng Sơn quan tâm, chỉ đạo các đơn vị thực hiện nghiêm túc, có hiệu quả các nội dung nêu trên; thông báo về Bộ Nông nghiệp và Phát triển nông thôn các vấn đề phát sinh để phối hợp xử lý kịp thời./.</w:t>
      </w:r>
    </w:p>
    <w:p>
      <w:r>
        <w:t>Nơi nhận:</w:t>
      </w:r>
    </w:p>
    <w:p>
      <w:r>
        <w:t>- Như trên;</w:t>
      </w:r>
    </w:p>
    <w:p>
      <w:r>
        <w:t>- Thủ tướng Chính phủ (để b/c);</w:t>
      </w:r>
    </w:p>
    <w:p>
      <w:r>
        <w:t>- PTTg. Trần Lưu Quang (để b/c);</w:t>
      </w:r>
    </w:p>
    <w:p>
      <w:r>
        <w:t>- Bộ trưởng Lê Minh Hoan (để b/c);</w:t>
      </w:r>
    </w:p>
    <w:p>
      <w:r>
        <w:t>- Văn phòng Chính phủ;</w:t>
      </w:r>
    </w:p>
    <w:p>
      <w:r>
        <w:t>- Bộ Công an (C03, C05);</w:t>
      </w:r>
    </w:p>
    <w:p>
      <w:r>
        <w:t>- Cục: Chăn nuôi; Thú y (để th/h);</w:t>
      </w:r>
    </w:p>
    <w:p>
      <w:r>
        <w:t>- Thanh tra Bộ, Báo NNVN (để th/h);</w:t>
      </w:r>
    </w:p>
    <w:p>
      <w:r>
        <w:t>- Sở NN&amp;PTNT, CCCNTY tỉnh Lạng Sơn;</w:t>
      </w:r>
    </w:p>
    <w:p>
      <w:r>
        <w:t>- Lưu: VT, CN.</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