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375/BTC-KBNN năm 2024 hoàn trả ngân sách trung ương kinh phí bổ sung có mục tiêu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375/BTC-KBNN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10/01/2024</w:t>
            </w:r>
          </w:p>
        </w:tc>
      </w:tr>
      <w:tr>
        <w:tc>
          <w:tcPr>
            <w:tcW w:type="dxa" w:w="4320"/>
          </w:tcPr>
          <w:p>
            <w:r>
              <w:t>Ngày hiệu lực</w:t>
            </w:r>
          </w:p>
        </w:tc>
        <w:tc>
          <w:tcPr>
            <w:tcW w:type="dxa" w:w="4320"/>
          </w:tcPr>
          <w:p>
            <w:r>
              <w:t>10/01/2024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375/BTC-KBNN</w:t>
      </w:r>
    </w:p>
    <w:p>
      <w:r>
        <w:t>V/v hoàn trả NSTW kinh phí bổ sung có mục tiêu</w:t>
      </w:r>
    </w:p>
    <w:p>
      <w:r>
        <w:t>Hà Nội, ngày 10 tháng 1 năm 2024</w:t>
      </w:r>
    </w:p>
    <w:p>
      <w:r>
        <w:t>Kính gửi:  UBND các tỉnh, thành phố trực thuộc trung ương;</w:t>
      </w:r>
    </w:p>
    <w:p>
      <w:r>
        <w:t>1. Quốc hội đã có Nghị quyết số 91/2023/QH15 ngày 19/6/2023 về Phê chuẩn quyết toán ngân sách nhà nước (NSNN) năm 2021, theo đó tại tiết d, khoản 2 Điều 3 Quốc hội đã giao Chính phủ chỉ đạo Ủy ban nhân dân các cấp:</w:t>
      </w:r>
    </w:p>
    <w:p>
      <w:r>
        <w:t>.... Hủy bỏ, thu hồi về ngân sách nhà nước các khoản chuyển nguồn không đúng quy định, không có nhu cầu sử dụng hoặc quá thời gian giải ngân theo quy định; thu hồi toàn bộ các khoản ngân sách trung ương hỗ trợ cho các địa phương năm 2022 và năm 2021 trở về trước quản lý, sử dụng không đúng quy định hoặc hết thời gian giải ngân để cắt giảm bội chi ngân sách trung ương.</w:t>
      </w:r>
    </w:p>
    <w:p>
      <w:r>
        <w:t>Không chuyển nguồn sang năm 2023 các khoản ngân sách trung ương hỗ trợ cho các địa phương quản lý, sử dụng không đúng quy định hoặc hết thời gian giải ngân, phải hủy dự toán, thu hồi về ngân sách trung ương. Rà soát, báo cáo Quốc hội chi tiết số chi chuyển nguồn năm 2022 sang năm 2023 đảm bảo đúng quy định tại khoản 3 Điều 64 Luật Ngân sách nhà nước và của cấp có thẩm quyền cho phép; các khoản tạm ứng theo chế độ quá thời hạn quy định; nguồn cải cách chính sách tiền lương chưa sử dụng của từng Bộ, cơ quan trung ương, địa phương tại ngày 31 tháng 12 năm 2022;</w:t>
      </w:r>
    </w:p>
    <w:p>
      <w:r>
        <w:t>2. Tại Báo cáo số 38/BC-KTNN ngày 17/5/2023 của Kiểm toán Nhà nước về kiểm toán quyết toán ngân sách nhà nước năm 2021 trình Quốc hội, Kiểm toán Nhà nước kiến nghị như sau:</w:t>
      </w:r>
    </w:p>
    <w:p>
      <w:r>
        <w:t>- Rà soát thu hồi về NSTW đối với nguồn kinh phí NSTW thực hiện chính sách thủy sản từ năm 2019 chuyển sang thực hiện đến hết năm 2021 còn dư theo quy định tại khoản 7 Điều 2 Nghị quyết số 128/2020/QH14.</w:t>
      </w:r>
    </w:p>
    <w:p>
      <w:r>
        <w:t>- Rà soát số kinh phí chưa giải ngân hết trong năm 2021 đối với nguồn kinh phí sự nghiệp môi trường đã giao cho các bộ, cơ quan trung ương, địa phương thực hiện một số nội dung có tính chất chi đầu tư để xử lý theo quy định tại khoản 2 Điều 1 Quyết định số 1431/QĐ-TTg.</w:t>
      </w:r>
    </w:p>
    <w:p>
      <w:r>
        <w:t>- Rà soát, xác định chính xác số thu hồi nộp về NSTW đối với nguồn vốn dự phòng NSTW cấp bổ sung cho các địa phương không còn nhiệm vụ chi hoặc hết thời hạn giải ngân không được phép kéo dài phải nộp về NSTW theo quy định.</w:t>
      </w:r>
    </w:p>
    <w:p>
      <w:r>
        <w:t>3. Tại khoản 3, Điều 18 Thông tư số 342/2016/TT-BTC ngày 30/12/2016 của Bộ Tài chính quy định chi tiết và hướng dẫn thi hành một số điều của Nghị định số 163/2016/NĐ-CP ngày 21/12/2016 của Chính phủ quy định chi tiết thi hành một số điều của Luật NSNN quy định:  “Căn cứ chế độ, tiến độ, khối lượng thực hiện của từng chương trình, dự án, nhiệm vụ và mức tạm ứng theo quy định, Sở Tài chính thực hiện rút dự toán chi bổ sung có mục tiêu từ ngân sách trung ương cho ngân sách địa phương, mức rút tối đa bằng dự toán giao cho từng chương trình, dự án, nhiệm vụ.  Trường hợp rút dự toán nhưng sử dụng không đúng Mục tiêu hoặc không sử dụng hết, thì phải hoàn trả ngân sách trung ương trong phạm vi tối đa 30 ngày kể từ ngày rút dự toán. ”</w:t>
      </w:r>
    </w:p>
    <w:p>
      <w:r>
        <w:t>Từ tình hình trên, đề nghị UBND các tỉnh, thành phố rà soát, hoàn trả ngân sách trung ương số kinh phí còn dư của các khoản trung ương bổ sung có mục tiêu cho địa phương năm 2022 và năm 2021 trở về trước quản lý, sử dụng không đúng quy định hoặc hết thời gian giải ngân hoàn thành trước 31/12/2022. Trường hợp các địa phương không thực hiện hoàn trả hoặc hoàn trả chậm về Bộ Tài chính, đề nghị các địa phương có báo cáo gửi về Bộ Tài chính để báo cáo cấp có thẩm quyền về báo cáo quyết toán NSNN năm 2022.</w:t>
      </w:r>
    </w:p>
    <w:p>
      <w:r>
        <w:t>Đề nghị Ủy ban nhân dân các tỉnh, thành phố trực thuộc trung ương chỉ đạo các đơn vị trực thuộc và cấp dưới triển khai thực hiện./.</w:t>
      </w:r>
    </w:p>
    <w:p>
      <w:r>
        <w:t>Nơi nhận:</w:t>
      </w:r>
    </w:p>
    <w:p>
      <w:r>
        <w:t>- Như trên;</w:t>
      </w:r>
    </w:p>
    <w:p>
      <w:r>
        <w:t>- Phó Thủ tướng Lê Minh Khái (để báo cáo);</w:t>
      </w:r>
    </w:p>
    <w:p>
      <w:r>
        <w:t>- Kiểm toán Nhà nước,</w:t>
      </w:r>
    </w:p>
    <w:p>
      <w:r>
        <w:t>- Sở TC, KBNN các tỉnh, TP trực thuộc TW;</w:t>
      </w:r>
    </w:p>
    <w:p>
      <w:r>
        <w:t>- Vụ NSNN; Vụ Đầu tư; Vụ HCSN (Bộ Tài chính);</w:t>
      </w:r>
    </w:p>
    <w:p>
      <w:r>
        <w:t>- Lưu: VT, KBNN (136 bản).</w:t>
      </w:r>
    </w:p>
    <w:p>
      <w:r>
        <w:t>KT. BỘ TRƯỞNG</w:t>
      </w:r>
    </w:p>
    <w:p>
      <w:r>
        <w:t>THỨ TRƯỞNG</w:t>
      </w:r>
    </w:p>
    <w:p>
      <w:r>
        <w:t>Cao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