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3747/TCT-CS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3747/TCT-CS</w:t>
      </w:r>
    </w:p>
    <w:p>
      <w:r>
        <w:t>V/v hóa đơn điện tử</w:t>
      </w:r>
    </w:p>
    <w:p>
      <w:r>
        <w:t>Hà Nội, ngày 24 tháng 8 năm 2023</w:t>
      </w:r>
    </w:p>
    <w:p>
      <w:r>
        <w:t>Kính gửi:  Cục Thuế tỉnh Hưng Yên.</w:t>
      </w:r>
    </w:p>
    <w:p>
      <w:r>
        <w:t>Tổng cục Thuế nhận được công văn số 2799/CTHYE-TTHT ngày 14/06/2023 của Cục Thuế tỉnh Hưng Yên về hóa đơn điện tử. Về vấn đề này, Tổng cục Thuế có ý kiến như sau:</w:t>
      </w:r>
    </w:p>
    <w:p>
      <w:r>
        <w:t>Căn cứ khoản 1 Điều 90 Luật Quản lý thuế số 38/2019/QH14 ngày 13/6/2019;</w:t>
      </w:r>
    </w:p>
    <w:p>
      <w:r>
        <w:t>Căn cứ Điều 4 Nghị định số 123/2020/NĐ-CP ngày 19/10/2020 của Chính phủ quy định nguyên tắc lập, quản lý, sử dụng hóa đơn, chứng từ;</w:t>
      </w:r>
    </w:p>
    <w:p>
      <w:r>
        <w:t>Căn cứ khoản 5 Điều 8 Nghị định số 123/2020/NĐ-CP ngày 19/10/2020 của Chính phủ quy định về loại hóa đơn;</w:t>
      </w:r>
    </w:p>
    <w:p>
      <w:r>
        <w:t>Căn cứ Điều 11 Nghị định số 123/2020/NĐ-CP ngày 19/10/2020 của Chính phủ quy định về hóa đơn được khởi tạo từ máy tính tiền có kết nối chuyển dữ liệu với cơ quan thuế;</w:t>
      </w:r>
    </w:p>
    <w:p>
      <w:r>
        <w:t>Căn cứ Điều 8 Thông tư số 78/2021/TT-BTC ngày 17/09/2021 của Bộ Tài chính hướng dẫn về hóa đơn điện tử có mã của cơ quan thuế được khởi tạo từ máy tính tiền có kết nối chuyển dữ liệu điện tử với cơ quan thuế.</w:t>
      </w:r>
    </w:p>
    <w:p>
      <w:r>
        <w:t>Theo quy định tại Nghị định số 123/2020/NĐ-CP, từ ngày 01/07/2022, các cơ sở kinh doanh phải thực hiện chuyển đổi áp dụng hóa đơn điện tử (bao gồm cả vé điện tử).</w:t>
      </w:r>
    </w:p>
    <w:p>
      <w:r>
        <w:t>Về vướng mắc vé điện tử theo Nghị định số 123/2020/NĐ-CP, Tổng cục Thuế đã có công văn số 1754/TCT-CS ngày 12/05/2023 trả lời Cục Thuế TP Hồ Chí Minh, Cục Thuế TP Hà Nội, Cục Thuế TP Cần Thơ, Cục Thuế tỉnh Quảng Ninh, Cục Thuế tỉnh Bắc Giang.  (bản photo công văn đính kèm)</w:t>
      </w:r>
    </w:p>
    <w:p>
      <w:r>
        <w:t>Tổng cục Thuế có ý kiến để Cục Thuế tỉnh Hưng Yên được biết./.</w:t>
      </w:r>
    </w:p>
    <w:p>
      <w:r>
        <w:t>Nơi nhận:</w:t>
      </w:r>
    </w:p>
    <w:p>
      <w:r>
        <w:t>- Như trên;</w:t>
      </w:r>
    </w:p>
    <w:p>
      <w:r>
        <w:t>- Phó TCTr Đặng Ngọc Minh (để b/c);</w:t>
      </w:r>
    </w:p>
    <w:p>
      <w:r>
        <w:t>- Các Vụ: PC, DNNCN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