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3726/BYT-KHTC năm 2023 về quản lý, sử dụng thuốc điều trị COVID-19 tại cơ sở khám bệnh, chữa bệnh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3726/BYT-KHTC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19/06/2023</w:t>
            </w:r>
          </w:p>
        </w:tc>
      </w:tr>
      <w:tr>
        <w:tc>
          <w:tcPr>
            <w:tcW w:type="dxa" w:w="4320"/>
          </w:tcPr>
          <w:p>
            <w:r>
              <w:t>Ngày hiệu lực</w:t>
            </w:r>
          </w:p>
        </w:tc>
        <w:tc>
          <w:tcPr>
            <w:tcW w:type="dxa" w:w="4320"/>
          </w:tcPr>
          <w:p>
            <w:r>
              <w:t>19/06/2023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3726/BYT-KHTC</w:t>
      </w:r>
    </w:p>
    <w:p>
      <w:r>
        <w:t>V/v quản lý, sử dụng thuốc điều trị COVID-19 tại các cơ sở khám bệnh, chữa bệnh</w:t>
      </w:r>
    </w:p>
    <w:p>
      <w:r>
        <w:t>Hà Nội, ngày 19 tháng 6 năm 2023</w:t>
      </w:r>
    </w:p>
    <w:p>
      <w:r>
        <w:t>Kính gửi:</w:t>
      </w:r>
    </w:p>
    <w:p>
      <w:r>
        <w:t>- Sở Y tế tỉnh/thành phố trực thuộc Trung ương;</w:t>
      </w:r>
    </w:p>
    <w:p>
      <w:r>
        <w:t>- Bệnh viện/Viện có giường bệnh trực thuộc Bộ Y tế;</w:t>
      </w:r>
    </w:p>
    <w:p>
      <w:r>
        <w:t>- Y tế Bộ/ngành.</w:t>
      </w:r>
    </w:p>
    <w:p>
      <w:r>
        <w:t>Trong thời gian qua, Bộ Y tế đã tiếp nhận tài trợ và phân bổ cho các địa phương, đơn vị các thuốc kháng vi rút phục vụ công tác phòng, chống dịch COVID-19 gồm Remdesivir, Favipiravir, kháng thể Casirivimab and Imdevimab. Hiện nay Bộ Y tế đang quản lý với số lượng thuốc nhất định 03 loại thuốc trên và tiếp tục phân bổ, điều chuyển cho các địa phương, đơn vị có nhu cầu điều trị.</w:t>
      </w:r>
    </w:p>
    <w:p>
      <w:r>
        <w:t>Để các địa phương có cơ sở xử lý đối với số thuốc còn tồn, đề xuất nhu cầu sử dụng trong trường hợp cần thiết, Bộ Y tế đề nghị Giám đốc các Bệnh viện, Viện có giường bệnh trực thuộc Bộ, Giám đốc Sở Y tế các tỉnh, thành phố trực thuộc trung ương, Thủ trưởng Y tế ngành chỉ đạo thực hiện các nội dung sau:</w:t>
      </w:r>
    </w:p>
    <w:p>
      <w:r>
        <w:t>1. Bảo đảm thuốc dự phòng, điều trị, không để thiếu thuốc điều trị người bệnh COVID-19, đặc biệt trong trường hợp dịch bùng phát.</w:t>
      </w:r>
    </w:p>
    <w:p>
      <w:r>
        <w:t>2. Đối với thuốc đã phân bổ cho các đơn vị, địa phương:</w:t>
      </w:r>
    </w:p>
    <w:p>
      <w:r>
        <w:t>- Tiếp tục thực hiện tốt việc quản lý, sử dụng thuốc điều trị COVID-19;</w:t>
      </w:r>
    </w:p>
    <w:p>
      <w:r>
        <w:t>- Trường hợp thuốc đã tiếp nhận nhưng bị hết hạn sử dụng: các địa phương, đơn vị thực hiện hủy thuốc theo quy định hiện hành.</w:t>
      </w:r>
    </w:p>
    <w:p>
      <w:r>
        <w:t>3. Căn cứ trên tình hình dịch COVID-19 tại địa phương, tình hình điều trị người bệnh COVID-19 tại các cơ sở và hướng dẫn chẩn đoán và điều trị COVID-19 của Bộ Y tế, đề xuất nhu cầu sử dụng cấp bách các thuốc Remdesivir 100mg và kháng thể Casirivimab and Imdevimab 120 mg/ml, Favipiravir để Bộ Y tế xem xét, phân bổ kịp thời cho đơn vị. Văn bản đề xuất bảo đảm các nội dung:</w:t>
      </w:r>
    </w:p>
    <w:p>
      <w:r>
        <w:t>(1) Tình hình dịch bệnh, điều trị người bệnh;</w:t>
      </w:r>
    </w:p>
    <w:p>
      <w:r>
        <w:t>(2) Số lượng thuốc đã được phân bổ, điều chuyển và số lượng tồn chưa sử dụng;</w:t>
      </w:r>
    </w:p>
    <w:p>
      <w:r>
        <w:t>(3) Số lượng người bệnh COVID-19 đang điều trị và có nhu cầu sử dụng thuốc;</w:t>
      </w:r>
    </w:p>
    <w:p>
      <w:r>
        <w:t>(4) Số lượng thuốc đề xuất phân bổ và gửi về Bộ Y tế (Cục Quản lý Khám, chữa bệnh), 138A Giảng Võ, Ba Đình, Hà Nội để xem xét, quyết định.</w:t>
      </w:r>
    </w:p>
    <w:p>
      <w:r>
        <w:t>Bộ Y tế thông báo và đề nghị Thủ trưởng các đơn vị khẩn trương chỉ đạo triển khai thực hiện./.</w:t>
      </w:r>
    </w:p>
    <w:p>
      <w:r>
        <w:t>Nơi nhận:</w:t>
      </w:r>
    </w:p>
    <w:p>
      <w:r>
        <w:t>- Như trên;</w:t>
      </w:r>
    </w:p>
    <w:p>
      <w:r>
        <w:t>- Bộ trưởng (để b/c);</w:t>
      </w:r>
    </w:p>
    <w:p>
      <w:r>
        <w:t>- BCSĐ BYT (để b/c);</w:t>
      </w:r>
    </w:p>
    <w:p>
      <w:r>
        <w:t>- UBND các tỉnh/TP (để p/h chỉ đạo);</w:t>
      </w:r>
    </w:p>
    <w:p>
      <w:r>
        <w:t>- Cục: QLKCB, QLD;</w:t>
      </w:r>
    </w:p>
    <w:p>
      <w:r>
        <w:t>- Lưu: VT, KHTC.</w:t>
      </w:r>
    </w:p>
    <w:p>
      <w:r>
        <w:t>KT. BỘ TRƯỞNG</w:t>
      </w:r>
    </w:p>
    <w:p>
      <w:r>
        <w:t>THỨ TRƯỞNG</w:t>
      </w:r>
    </w:p>
    <w:p>
      <w:r>
        <w:t>Trần Văn Thuấn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