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3702/TCHQ-TXNK năm 2024 về chính sách thuế hàng hóa xuất khẩu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3702/TCHQ-TXNK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3702/TCHQ-TXNK</w:t>
      </w:r>
    </w:p>
    <w:p>
      <w:r>
        <w:t>V/v chính sách thuế hàng hóa xuất khẩu</w:t>
      </w:r>
    </w:p>
    <w:p>
      <w:r>
        <w:t>Hà Nội, ngày  31  tháng  7  năm 20 24</w:t>
      </w:r>
    </w:p>
    <w:p>
      <w:r>
        <w:t>Kính gửi:  Công ty TNHH Vĩnh Thắng.</w:t>
      </w:r>
    </w:p>
    <w:p>
      <w:r>
        <w:t>(Đ/c: Số 18 đường Bờ Sông, xã An Đồng, huyện An Dương, TP. H ả i Phòng)</w:t>
      </w:r>
    </w:p>
    <w:p>
      <w:r>
        <w:t>T ổ ng cục H ả i quan nhận được công văn số 03/07/2024/ĐN-TVHD,CĐ/XKGS ngày 03/7/2024 của Công ty TNHH Vĩnh Thắng đề nghị hướng d ẫ n về trị giá hải quan và thuế suất đối với mặt hàng gỗ sưa xuất kh ẩ u . Về vấn đề  này, T ổ ng cục Hải quan có ý ki ế n như sau:</w:t>
      </w:r>
    </w:p>
    <w:p>
      <w:r>
        <w:t>1.  V ề trị giá hải quan.</w:t>
      </w:r>
    </w:p>
    <w:p>
      <w:r>
        <w:t>Căn cứ theo quy định tại Điều 4 Thông tư số 39/2015/TT-BTC ngày 25/3/2015 được s ử a đ ổi , bổ sung tại Khoản 3 Điều 1 Thông tư số 60/2019/TT-BTC ngày 30/8/2019 của Bộ Tài chính thì trị giá hải quan đ ố i với hàng hóa xuất kh ẩ u là giá bán của hàng hóa tính đến cửa kh ẩ u xuất không bao gồm phí bảo hi ể m quốc tế ( I ), phí vận tải quốc tế (F), được xác định b ằ ng cách áp dụng tuần tự các phương pháp quy định tại khoản 2, khoản 3, khoản 4, khoản 5 Điều này và dừng ngay tại phương pháp xác định  đ ược trị giá hải quan.</w:t>
      </w:r>
    </w:p>
    <w:p>
      <w:r>
        <w:t>2.  V ề thuế suất thuế xuất khẩu.</w:t>
      </w:r>
    </w:p>
    <w:p>
      <w:r>
        <w:t>Căn cứ Điều 16 Nghị định số 08/2015/NĐ-CP ngày 21/01/2015, việc phân loại hàng hóa căn c ứ  vào hồ sơ hải quan, tài liệu kỹ thuật và các thông tin về thành phần, tính chất lý, hóa, tính năng, công dụng của hàng hóa xuất khẩu, nhập khẩu. Do không c ó     đủ  thông tin về hàng hóa nên không có cơ sở xác định mã số cụ th ể .</w:t>
      </w:r>
    </w:p>
    <w:p>
      <w:r>
        <w:t>Căn cứ Danh mục hàng hóa xuất kh ẩ u, nhập khẩu ban hành kèm theo Thông tư số 31/2022/TT-BTC ngày 08/06/2022 của Bộ Tài chính; căn cứ Biểu thuế xuất kh ẩ u theo danh mục mặt hàng chịu thuế ban hành kèm theo Nghị định s ố  26/2023/NĐ-CP ngày 31/5/2023 của Chính phủ thì mặt hàng thuộc nhóm 44.03  “G ỗ  cây dạng thô, đã hoặc chưa bóc v ỏ  hoặc dác g ỗ  hoặc đẽo vuông thô”  có thu ế  suất thuế xuất khẩu là 25% và mặt hàng thuộc nhóm 44.07  “ Gỗ  đã cưa hoặc xẻ theo chiều dọc, lạng hoặc bóc, đã hoặc chưa bào, chà nhám hoặc ghép n ố i đầu, có độ dày trên 6 mm”  có thu ế  su ấ t thu ế  xu ấ t kh ẩ u là 25%.</w:t>
      </w:r>
    </w:p>
    <w:p>
      <w:r>
        <w:t>2.  V ề thuế suất thuế giá trị gia tăng.</w:t>
      </w:r>
    </w:p>
    <w:p>
      <w:r>
        <w:t>Căn cứ khoản 1 Điều 8 Luật thuế giá trị gia tăng số 13/2008/QH12, được s ửa đổi, bổ  sung tại Luật thuế giá trị gia tăng số 31/2013/QH13 và Luật số 106/2016/ Q H13 quy định:</w:t>
      </w:r>
    </w:p>
    <w:p>
      <w:r>
        <w:t>“1 ) Mức thu ế  su ấ t 0% áp dụng đ ố i với hàng h óa , dịch vụ xu ấ t kh ẩ u, vận  tả i quốc tế và hàng h óa , dịch vụ không chịu thuế gi á  trị gia tăng quy định tại Đi ề u 5 c ủ a Luật này khi xu ấ t kh ẩ u, trừ các trường hợp sau đ â y:</w:t>
      </w:r>
    </w:p>
    <w:p>
      <w:r>
        <w:t>a) Chuy ể n giao công nghệ, chuy ể n nhượng quy ề n sở h ữ u trí tuệ ra nước ngoài;</w:t>
      </w:r>
    </w:p>
    <w:p>
      <w:r>
        <w:t>b) Dịch vụ t á i bảo hi ể m ra nước ngoài;</w:t>
      </w:r>
    </w:p>
    <w:p>
      <w:r>
        <w:t>c) Dịch vụ cấp tín dụng:</w:t>
      </w:r>
    </w:p>
    <w:p>
      <w:r>
        <w:t>d) Chuy ể n nhượng v ố n;</w:t>
      </w:r>
    </w:p>
    <w:p>
      <w:r>
        <w:t>đ) Dịch vụ bưu chính ph á i sinh;</w:t>
      </w:r>
    </w:p>
    <w:p>
      <w:r>
        <w:t>e) Dịch vụ bưu ch í nh, viễn thông;</w:t>
      </w:r>
    </w:p>
    <w:p>
      <w:r>
        <w:t>g) S ả n ph ẩ m xuất kh ẩ u quy định tại khoản 23 Điều 5 c ủ a Luật này.</w:t>
      </w:r>
    </w:p>
    <w:p>
      <w:r>
        <w:t>Hàng ho á , dịch vụ xuất kh ẩ u là hàng ho á , dịch vụ được tiêu dùng ở ngoài Việt Nam, trong khu phi thuế quan; hàng hoá, dịch vụ cung c ấ p cho khách hàng nước ngoài theo quy định  củ a Ch í nh Ph ủ .”</w:t>
      </w:r>
    </w:p>
    <w:p>
      <w:r>
        <w:t>Căn cứ quy định nêu trên, hàng hoá gỗ sưa xuất khẩu thuộc trường hợp của áp dụng thuế suất thuế giá trị gia tăng 0%.</w:t>
      </w:r>
    </w:p>
    <w:p>
      <w:r>
        <w:t>Tổng cục Hải quan thông báo để Công ty biết và thực hiện./.</w:t>
      </w:r>
    </w:p>
    <w:p>
      <w:r>
        <w:t>Nơi nhận:</w:t>
      </w:r>
    </w:p>
    <w:p>
      <w:r>
        <w:t>-  Như trên;</w:t>
      </w:r>
    </w:p>
    <w:p>
      <w:r>
        <w:t>- PTCT. Hoàng Việt Cường (để b/c);</w:t>
      </w:r>
    </w:p>
    <w:p>
      <w:r>
        <w:t>- Lưu: VT, TXNK (Tâm - 3b).</w:t>
      </w:r>
    </w:p>
    <w:p>
      <w:r>
        <w:t>TL. TỔNG CỤC TRƯỞNG</w:t>
      </w:r>
    </w:p>
    <w:p>
      <w:r>
        <w:t>KT. CỤC TRƯỞNG CỤC THUẾ XNK</w:t>
      </w:r>
    </w:p>
    <w:p>
      <w:r>
        <w:t>PHÓ CỤC TRƯỞNG</w:t>
      </w:r>
    </w:p>
    <w:p>
      <w:r>
        <w:t>Nông Phi Quảng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