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3688/CTHN-TTHT năm 2025 về Chính sách thuế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3688 /CTHN-TTHT</w:t>
      </w:r>
    </w:p>
    <w:p>
      <w:r>
        <w:t>V/v chính sách thuế GTGT</w:t>
      </w:r>
    </w:p>
    <w:p>
      <w:r>
        <w:t>Hà Nội,  ng ày     24 tháng  0 1  năm 2025</w:t>
      </w:r>
    </w:p>
    <w:p>
      <w:r>
        <w:t>Kính gửi:  Tổng Công ty Lắp máy Việt Nam - CTCP</w:t>
      </w:r>
    </w:p>
    <w:p>
      <w:r>
        <w:t>(Địa chỉ:  số  124 Minh Khai, phường  Minh  Khai, quận Hai Bà  Trưng , TP Hà Nội - MST: 0100106313)</w:t>
      </w:r>
    </w:p>
    <w:p>
      <w:r>
        <w:t>Cục Thuế TP Hà Nội nhận được văn bản số 16/TCT-TCKT ghi ngày 08/01/2025 của Tổng Công ty Lắp máy Việt Nam - CTCP (gọi tắt là “Tổng Công ty”) về việc áp dụng thuế suất GTGT. Về vấn đề này, Cục Thuế TP Hà Nội có ý kiến như sau:</w:t>
      </w:r>
    </w:p>
    <w:p>
      <w:r>
        <w:t>- Căn cứ Nghị định số 180/2024/NĐ-CP ngày 31/12/2024 của Chính phủ quy định chính sách giảm thuế giá trị gia tăng theo Nghị quyết số 174/2024/QH15 ngày 30/11/2024 của Quốc hội như sau:</w:t>
      </w:r>
    </w:p>
    <w:p>
      <w:r>
        <w:t>“Điều  1.  Giảm thuế giá trị gia tăng</w:t>
      </w:r>
    </w:p>
    <w:p>
      <w:r>
        <w:t>1. Giảm thuế giá trị gia tăng đối với các nhóm hàng hóa, dịch vụ đang áp dụng mức thuế suất 10%, trừ nhóm hàng hóa, dịch vụ sau:</w:t>
      </w:r>
    </w:p>
    <w:p>
      <w:r>
        <w:t>…</w:t>
      </w:r>
    </w:p>
    <w:p>
      <w:r>
        <w:t>Điều 2. Hiệu  l ực thi hành và tổ chức thực hiện</w:t>
      </w:r>
    </w:p>
    <w:p>
      <w:r>
        <w:t>1 . Nghị định này có hiệu lực thi hành từ ngày 01 tháng 01 năm 2025 đến hết ngày 30 tháng 6 năm 2025.</w:t>
      </w:r>
    </w:p>
    <w:p>
      <w:r>
        <w:t>…”</w:t>
      </w:r>
    </w:p>
    <w:p>
      <w:r>
        <w:t>- Căn cứ Nghị định 123/2020/NĐ-CP ngày 19/10/2020 của Chính phủ quy định về hóa  đơn , chứng từ:</w:t>
      </w:r>
    </w:p>
    <w:p>
      <w:r>
        <w:t>+ Tại Điều 9 quy định thời điểm lập hóa  đơn :</w:t>
      </w:r>
    </w:p>
    <w:p>
      <w:r>
        <w:t>“…</w:t>
      </w:r>
    </w:p>
    <w:p>
      <w:r>
        <w:t>4. Thời điểm tập hóa đơn đối với một số trường hợp cụ thể như sau:</w:t>
      </w:r>
    </w:p>
    <w:p>
      <w:r>
        <w:t>…</w:t>
      </w:r>
    </w:p>
    <w:p>
      <w:r>
        <w:t>c) 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r>
        <w:t>…”</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w:t>
      </w:r>
    </w:p>
    <w:p>
      <w:r>
        <w:t>+ Tại Điều 8 quy định thời điểm xác định thuế GTGT:</w:t>
      </w:r>
    </w:p>
    <w:p>
      <w:r>
        <w:t>“…</w:t>
      </w:r>
    </w:p>
    <w:p>
      <w:r>
        <w:t>5. Đối với xây dựng, lắp đặt; bao gồm cả đóng tàu, là thời điểm nghiệm thu, bàn giao công trình, hạng mục công trình, khối lượng xây dựng, lắp đặt hoàn thành, không phân biệt đã thu được tiền hay chưa thu được tiền.</w:t>
      </w:r>
    </w:p>
    <w:p>
      <w:r>
        <w:t>…”</w:t>
      </w:r>
    </w:p>
    <w:p>
      <w:r>
        <w:t>Căn cứ các quy định và hướng dẫn nêu trên, trường hợp Tổng Công ty có hoạt động xây dựng, lắp đặt đã được nghiệm thu, bàn giao trong năm 2015 thì áp dụng mức thuế suất GTGT 10%, không thuộc trường hợp được giảm thuế GTGT theo quy định tại Nghị định số 180/2024/NĐ-CP ngày 31/12/2024 của Chính phủ.</w:t>
      </w:r>
    </w:p>
    <w:p>
      <w:r>
        <w:t>Đề nghị Tổng Công ty căn cứ các quy định của pháp luật, đối chiếu tình  hình  thực tế tại đơn vị để thực hiện đúng quy định.</w:t>
      </w:r>
    </w:p>
    <w:p>
      <w:r>
        <w:t>Trường hợp có vướng mắc về chính sách thuế, đơn vị có thể tham khảo các văn bản hướng dẫn của Cục Thuế TP Hà Nội được đăng tải trên website  http://hanoi.gdt.gov.vn  hoặc liên hệ với Phòng Thanh tra  -  Kiểm tra số 3 để được hỗ trợ giải quyết.</w:t>
      </w:r>
    </w:p>
    <w:p>
      <w:r>
        <w:t>Cục Thuế TP. Hà Nội có  ý kiến để  Tổng  Công ty Lắp máy Việt Nam - CTCP được biết./.</w:t>
      </w:r>
    </w:p>
    <w:p>
      <w:r>
        <w:t>Nơi nhận:</w:t>
      </w:r>
    </w:p>
    <w:p>
      <w:r>
        <w:t>- Như  trên;</w:t>
      </w:r>
    </w:p>
    <w:p>
      <w:r>
        <w:t>-  Phòng  TTKT3;</w:t>
      </w:r>
    </w:p>
    <w:p>
      <w:r>
        <w:t>- Phòng NV D TPC;</w:t>
      </w:r>
    </w:p>
    <w:p>
      <w:r>
        <w:t>- Website Cục Thuế;</w:t>
      </w:r>
    </w:p>
    <w:p>
      <w:r>
        <w:t>- Lưu: VT ,T THT(2).</w:t>
      </w:r>
    </w:p>
    <w:p>
      <w:r>
        <w:t>KT.CỤC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