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3684/CT-CS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3684/CT-CS</w:t>
      </w:r>
    </w:p>
    <w:p>
      <w:r>
        <w:t>V/v chính sách thuế.</w:t>
      </w:r>
    </w:p>
    <w:p>
      <w:r>
        <w:t>Hà Nội, ngày 10 tháng 9 năm 2025.</w:t>
      </w:r>
    </w:p>
    <w:p>
      <w:r>
        <w:t>Kính gửi:</w:t>
      </w:r>
    </w:p>
    <w:p>
      <w:r>
        <w:t>- Thuế tỉnh Gia Lai.</w:t>
      </w:r>
    </w:p>
    <w:p>
      <w:r>
        <w:t>- Công ty cổ phần Thương mại và Đầu tư Thủ Đô.</w:t>
      </w:r>
    </w:p>
    <w:p>
      <w:r>
        <w:t>(Tầng 12 Tòa A3 Ecolife Capitol - 58 Tố Hữu, P. Đại Mỗ, TP. Hà Nội)</w:t>
      </w:r>
    </w:p>
    <w:p>
      <w:r>
        <w:t>Cục Thuế nhận được văn bản số 267/2025/CV-TĐ ngày 24/4/2025 của Công ty cổ phần Thương mại và Đầu tư Thủ Đô (Công ty Thủ Đô) về chính sách thuế, Cục Thuế có ý kiến như sau:</w:t>
      </w:r>
    </w:p>
    <w:p>
      <w:r>
        <w:t>Căn cứ quy định tại điểm h khoản 1 Điều 76 và khoản 1 Điều 78 Luật Doanh nghiệp số 59/2020/QH14 về quyền của chủ sở hữu công ty và thực hiện quyền của chủ sở hữu công ty trong một số trường hợp đặc biệt;</w:t>
      </w:r>
    </w:p>
    <w:p>
      <w:r>
        <w:t>Căn cứ quy định tại khoản 1 Điều 1 Luật số 31/2013/QH13 ngày 19/6/2013 sửa đổi, bổ sung một số điều của Luật Thuế giá trị gia tăng về đối tượng không chịu thuế GTGT; khoản 2 Điều 3 Nghị định số 209/2013/NĐ-CP ngày 18/12/2013 của Chính phủ và khoản 8 Điều 4 Thông tư số 219/2013/TT-BTC ngày 31/12/2013 của Bộ Tài chính về đối tượng không chịu thuế GTGT;</w:t>
      </w:r>
    </w:p>
    <w:p>
      <w:r>
        <w:t>Căn cứ hướng dẫn tại khoản 1 Điều 14 Thông tư số 78/2014/TT-BTC ngày 18/04/2014 của Bộ Tài chính về thu nhập từ chuyển nhượng vốn;</w:t>
      </w:r>
    </w:p>
    <w:p>
      <w:r>
        <w:t>Căn cứ Mẫu số 06/TNDN - tờ khai thuế thu nhập doanh nghiệp (áp dụng đối với hoạt động bán toàn bộ doanh nghiệp dưới hình thức chuyển nhượng vốn có gắn với bất động sản) ban hành kèm theo Thông tư số 80/2021/TT-BTC ngày 29/9/2021 của Bộ Tài chính hướng dẫn thi hành Luật Quản lý thuế.</w:t>
      </w:r>
    </w:p>
    <w:p>
      <w:r>
        <w:t>Căn cứ các quy định trên, về nguyên tắc:</w:t>
      </w:r>
    </w:p>
    <w:p>
      <w:r>
        <w:t>Về thuế GTGT: trường hợp Công ty Thủ Đô là chủ sở hữu 100% vốn Công ty TNHH Ecohome Nhơn Bình chuyển nhượng cho Công ty TNHH đầu tư phát triển đô thị Đắk Lắk, nếu xác định đây là chuyển nhượng vốn thì thuộc đối tượng không chịu thuế GTGT.</w:t>
      </w:r>
    </w:p>
    <w:p>
      <w:r>
        <w:t>Về thuế TNDN: trường hợp Công ty Thủ Đô chuyển nhượng toàn bộ phần vốn góp tương đương 100% vốn điều lệ của Công ty TNHH MTV Ecohome Nhơn Bình do Công ty làm chủ sở hữu dưới hình thức chuyển nhượng vốn có gắn với bất động sản theo đúng quy định của pháp luật về doanh nghiệp, pháp luật về đầu tư thì Công ty Thủ Đô thực hiện kê khai và nộp thuế TNDN theo hoạt động chuyển nhượng bất động sản và kê khai theo mẫu số 06/TNDN ban hành kèm theo Thông tư số 80/2021/TT-BTC ngày 29/9/2021 của Bộ Tài chính.</w:t>
      </w:r>
    </w:p>
    <w:p>
      <w:r>
        <w:t>Đề nghị Công ty Thủ Đô liên hệ với Thuế tỉnh Gia Lai và cung cấp hồ sơ, tài liệu liên quan đến hoạt động chuyển nhượng để được hướng dẫn thực hiện theo quy định của pháp luật.</w:t>
      </w:r>
    </w:p>
    <w:p>
      <w:r>
        <w:t>Cục Thuế có ý kiến để Thuế tỉnh Gia Lai và Công ty Thủ Đô được biết./.</w:t>
      </w:r>
    </w:p>
    <w:p>
      <w:r>
        <w:t>Nơi nhận:</w:t>
      </w:r>
    </w:p>
    <w:p>
      <w:r>
        <w:t>- Như trên;</w:t>
      </w:r>
    </w:p>
    <w:p>
      <w:r>
        <w:t>- Phó CTr Đặng Ngọc Minh (để báo cáo);</w:t>
      </w:r>
    </w:p>
    <w:p>
      <w:r>
        <w:t>- Cục CST, Vụ PC - BTC;</w:t>
      </w:r>
    </w:p>
    <w:p>
      <w:r>
        <w:t>- Ban PC, NVT;</w:t>
      </w:r>
    </w:p>
    <w:p>
      <w:r>
        <w:t>- Website CT;</w:t>
      </w:r>
    </w:p>
    <w:p>
      <w:r>
        <w:t>- Lưu: VT, CS(3b).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