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368/TCHQ-GSQL năm 2024 tăng cường kiểm soát thực phẩm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368 / TCHQ-GSQL</w:t>
      </w:r>
    </w:p>
    <w:p>
      <w:r>
        <w:t>V/v t ă ng cường kiểm soát thực ph ẩ m nhập kh ẩ u</w:t>
      </w:r>
    </w:p>
    <w:p>
      <w:r>
        <w:t>Hà Nội, ngày  2 3 tháng  01  năm 202 4</w:t>
      </w:r>
    </w:p>
    <w:p>
      <w:r>
        <w:t>Kính gửi:  Cục Hải quan các tỉnh, thành phố.</w:t>
      </w:r>
    </w:p>
    <w:p>
      <w:r>
        <w:t>Thực hiện kết luận của Phó thủ tướng Trần Hồng Hà tại cuộc họp Ban chỉ đạo li ê n ngành Trung  ươn g tại Thông báo kết luận số 382/TB-VPCP ngày 16/9/2023, kiến nghị tại công văn số 7692/C V -BCĐTƯATTP ngày 29/11/2023 của Ban chỉ đạo liên ngành Trung ương về an toàn thực phẩm, nh ằ m tăng cường, kiểm tra, kiểm soát để phòng chống và kịp thời phát hiện, ngăn chặn và xử lý hành vi nhập lậu, nhập khẩu các loại thực phẩm không r õ  nguồn gốc xuất xứ, không  đ ảm bảo an toàn thực phẩm, Tổng cục Hải quan đề nghị Cục Hải quan các tỉnh, thành phố thực hiện:</w:t>
      </w:r>
    </w:p>
    <w:p>
      <w:r>
        <w:t>Căn cứ khai báo của doanh nghiệp, tăng cường việc kiểm tra, kiểm soát mặt hàng thực phẩm doanh nghiệp khai b á o với các chứng từ thuộc hồ sơ hải quan đ ể  xác định thực phẩm được thông quan trên cơ sở thông báo kết quả kiểm tra an toàn thực phẩm/bản công bố sản ph ẩ m.</w:t>
      </w:r>
    </w:p>
    <w:p>
      <w:r>
        <w:t>Phối hợp chặt chẽ, kịp thời với các cơ quan chức năng, cơ quan kiểm tra trong trường hợp có nghi v ấ n về thực phẩm khai báo, nh ư ng không đủ cơ sở để xác định chính xác mặt hàng thực ph ẩ m nhập khẩu để áp dụng chính sách quản lý theo đúng quy định.</w:t>
      </w:r>
    </w:p>
    <w:p>
      <w:r>
        <w:t>Trường hợp có nghi vấn, thông tin về chất lượng, hạn sử dụng, nguồn gốc không đảm bảo theo quy định thì thực hiện chuyển kiểm tra thực tế (đối với hàng hóa chưa thông quan) hoặc dừng hàng qua khu vực giám sát (đối với hàng hóa đ ã  thông quan) đ ể   kiểm tra, xác minh và xử lý vi phạm (nếu có) theo quy định của pháp luật.</w:t>
      </w:r>
    </w:p>
    <w:p>
      <w:r>
        <w:t>Trường hợp, có vướng m ắ c phát sinh thì trao đổi kịp thời với cơ quan kiểm tra chuyên ngành và báo cáo v ề  Tổng cục Hải quan./ .</w:t>
      </w:r>
    </w:p>
    <w:p>
      <w:r>
        <w:t>Nơi nhận:</w:t>
      </w:r>
    </w:p>
    <w:p>
      <w:r>
        <w:t>- Như trên;</w:t>
      </w:r>
    </w:p>
    <w:p>
      <w:r>
        <w:t>- Lưu: VT, GSQL ( 3 b).</w:t>
      </w:r>
    </w:p>
    <w:p>
      <w:r>
        <w:t>TL. TỔNG CỤC TRƯỞNG</w:t>
      </w:r>
    </w:p>
    <w:p>
      <w:r>
        <w:t>KT. CỤC TRƯỞNG CỤC GSQL VỀ H ẢI QUAN</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