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3679/TCT-QLN năm 2024 về miễn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3679/TCT-QLN</w:t>
      </w:r>
    </w:p>
    <w:p>
      <w:r>
        <w:t>V/v miễn tiền chậm nộp</w:t>
      </w:r>
    </w:p>
    <w:p>
      <w:r>
        <w:t>Hà Nội, ngày 21 tháng 8 năm 2024</w:t>
      </w:r>
    </w:p>
    <w:p>
      <w:r>
        <w:t>Kính gửi:  Cục Thuế tỉnh Phú Yên</w:t>
      </w:r>
    </w:p>
    <w:p>
      <w:r>
        <w:t>Ngày 02/7/2024, Vụ Quản lý nợ nhận được công văn số 1861/CTPHY-QLN ngày 27/6/2024 của Cục Thuế tỉnh Phú Yên xin ý kiến chỉ đạo, hướng dẫn tại công văn số 4348/CTPHY-QLN ngày 31/10/2023 của Cục Thuế tỉnh Phú Yên về việc miễn tiền chậm nộp do thiên tai, lũ lụt xảy ra năm 2013 đối với trường hợp của Công ty cổ phần VRG Phú Yên. Về vấn đề này, Tổng cục Thuế có ý kiến như sau:</w:t>
      </w:r>
    </w:p>
    <w:p>
      <w:r>
        <w:t>- Theo quy định tại khoản 1 Điều 35 Thông tư số 156/2013/TT-BTC ngày 06/11/2013 của Bộ Tài chính:</w:t>
      </w:r>
    </w:p>
    <w:p>
      <w:r>
        <w:t>“Điều 35. Miễn tiền chậm nộp tiền thuế và thẩm quyền miễn tiền chậm nộp tiền thuế</w:t>
      </w:r>
    </w:p>
    <w:p>
      <w:r>
        <w:t>1. Người nộp thuế phải nộp tiền chậm nộp theo quy định tại Điều 34 của Thông tư này có quyền đề nghị miễn tiền chậm nộp trong trường hợp gặp thiên tai, hỏa hoạn, tai nạn bất ngờ, dịch bệnh, bệnh hiểm nghèo hoặc trường hợp bất khả kháng khác.”</w:t>
      </w:r>
    </w:p>
    <w:p>
      <w:r>
        <w:t>- Theo quy định tại điểm c khoản 11 Điều 2 Thông tư số 26/2015/TT-BTC ngày 27/02/2015 của Bộ Tài chính:</w:t>
      </w:r>
    </w:p>
    <w:p>
      <w:r>
        <w:t>"...</w:t>
      </w:r>
    </w:p>
    <w:p>
      <w:r>
        <w:t>11. Sửa đổi, bổ sung Điều 35 như sau:</w:t>
      </w:r>
    </w:p>
    <w:p>
      <w:r>
        <w:t>c) Bổ sung Khoản 5 vào Điều 35 như sau:</w:t>
      </w:r>
    </w:p>
    <w:p>
      <w:r>
        <w:t>5. Trình tự giải quyết hồ sơ miễn tiền chậm nộp</w:t>
      </w:r>
    </w:p>
    <w:p>
      <w:r>
        <w:t>a)  Trong thời hạn 60 (sáu mươi) ngày kể từ ngày xảy ra gặp thiên tai , hỏa hoạn, tai nạn bất ngờ, dịch bệnh, bệnh hiểm nghèo hoặc trường hợp bất khả kháng khác người nộp thuế phải lập hồ sơ đề nghị miễn tiền chậm nộp gửi đến cơ quan thuế quản lý trực tiếp.”</w:t>
      </w:r>
    </w:p>
    <w:p>
      <w:r>
        <w:t>- Theo quy định tại Điều 152 Luật Quản lý thuế số 38/2019/QH14 ngày 13/6/2019 của Quốc Hội:</w:t>
      </w:r>
    </w:p>
    <w:p>
      <w:r>
        <w:t>“  Điều 152. Quy định chuyển tiếp</w:t>
      </w:r>
    </w:p>
    <w:p>
      <w: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w:t>
      </w:r>
    </w:p>
    <w:p>
      <w:r>
        <w:t>2. Đối với các khoản tiền thuế nợ đến hết ngày 30 tháng 6 năm 2020 thì được xử lý theo quy định của Luật này, trừ trường hợp quy định tại khoản 1 Điều này.”</w:t>
      </w:r>
    </w:p>
    <w:p>
      <w:r>
        <w:t>Căn cứ tại các quy định nêu trên, trường hợp Công ty CP VRG Phú Yên bị lũ lụt năm 2013 được xem xét xử lý miễn tiền phạt chậm nộp, tiền chậm nộp theo hướng dẫn tại khoản 1 Điều 35 Thông tư số 156/2013/TT-BTC ngày 06/11/2013. Tuy nhiên, đến ngày 19/10/2023, Công ty CP VRG Phú Yên nộp hồ sơ đề nghị miễn tiền chậm nộp đến Cục Thuế tỉnh Phú Yên thì đã quá thời hạn sáu mươi (60) ngày kể từ thời điểm xảy ra lũ lụt theo quy định tại điểm c khoản 11 Điều 2 Thông tư số 26/2015/TT-BTC ngày 27/02/2015 của Bộ tài Chính. Vì vậy, Công ty CP VRG Phú Yên không thuộc trường hợp được miễn tiền phạt chậm nộp, tiền chậm nộp.</w:t>
      </w:r>
    </w:p>
    <w:p>
      <w:r>
        <w:t>Tổng cục Thuế thông báo để Cục Thuế tỉnh Phú Yên được biết và thực hiện theo quy định./.</w:t>
      </w:r>
    </w:p>
    <w:p>
      <w:r>
        <w:t>Nơi nhận:</w:t>
      </w:r>
    </w:p>
    <w:p>
      <w:r>
        <w:t>- Như trên;</w:t>
      </w:r>
    </w:p>
    <w:p>
      <w:r>
        <w:t>- PTCT Đặng Ngọc Minh (để b/c);</w:t>
      </w:r>
    </w:p>
    <w:p>
      <w:r>
        <w:t>- Vụ PC, CS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