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3651/HQKV3-NVHQ năm 2025 thực hiện Luật 90/2025/QH15 do Chi cục Hải quan khu vực III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3651/HQKV3-NVHQ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CỤC HẢI QUAN</w:t>
      </w:r>
    </w:p>
    <w:p>
      <w:r>
        <w:t>CHI CỤC HẢI QUAN</w:t>
      </w:r>
    </w:p>
    <w:p>
      <w:r>
        <w:t>KHU VỰC III</w:t>
      </w:r>
    </w:p>
    <w:p>
      <w:r>
        <w:t>-------</w:t>
      </w:r>
    </w:p>
    <w:p>
      <w:r>
        <w:t>CỘNG HÒA XÃ HỘI CHỦ NGHĨA VIỆT NAM</w:t>
      </w:r>
    </w:p>
    <w:p>
      <w:r>
        <w:t>Độc lập - Tự do - Hạnh phúc</w:t>
      </w:r>
    </w:p>
    <w:p>
      <w:r>
        <w:t>---------------</w:t>
      </w:r>
    </w:p>
    <w:p>
      <w:r>
        <w:t>Số: 3651/HQKV3-NVHQ</w:t>
      </w:r>
    </w:p>
    <w:p>
      <w:r>
        <w:t>V/v thực hiện Luật số 90/2025 QH15</w:t>
      </w:r>
    </w:p>
    <w:p>
      <w:r>
        <w:t>Hải Phòng, ngày 04 tháng 7 năm 2025</w:t>
      </w:r>
    </w:p>
    <w:p>
      <w:r>
        <w:t>Kính gửi:  Các đơn vị thuộc và trực thuộc Chi cục</w:t>
      </w:r>
    </w:p>
    <w:p>
      <w:r>
        <w:t>Quốc hội ban hành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hiệu lực thi hành từ ngày 01 tháng 7 năm 2025.</w:t>
      </w:r>
    </w:p>
    <w:p>
      <w:r>
        <w:t>Chi cục Hải quan khu vực III yêu cầu các đơn vị:</w:t>
      </w:r>
    </w:p>
    <w:p>
      <w:r>
        <w:t>1. Khai thác văn bản nêu trên, Tổ chức nghiên cứu và thực hiện theo quy định.</w:t>
      </w:r>
    </w:p>
    <w:p>
      <w:r>
        <w:t>2. Một số lưu ý</w:t>
      </w:r>
    </w:p>
    <w:p>
      <w:r>
        <w:t>(1) Sửa đổi, bổ sung Điều 42, Điều 43 và Điều 47a Luật Hải quan:</w:t>
      </w:r>
    </w:p>
    <w:p>
      <w:r>
        <w:t>- Điều 42. Điều kiện áp dụng chế độ ưu tiên, bổ sung quy định tại khoản 2 đối với trường hợp: Doanh nghiệp được Bộ Khoa học và Công nghệ công bố là doanh nghiệp công nghệ cao; doanh nghiệp thành lập mới từ dự án đầu tư sản xuất sản phẩm công nghệ cao; doanh nghiệp thực hiện dự án công nghệ chiến lược; doanh nghiệp thực hiện dự án sản xuất sản phẩm công nghệ số trọng điểm, dự án nghiên cứu và phát triển, thiết kế, sản xuất, đóng gói, kiểm thử sản phẩm chip bán dẫn, dự án xây dựng trung tâm dữ liệu trí tuệ nhân tạo; doanh nghiệp thực hiện dự án sản xuất sản phẩm phụ trợ trực tiếp trong công nghiệp bán dẫn được công nhận áp dụng chế độ ưu tiên khi đáp ứng đủ các điều kiện quy định tại các điểm c, d, đ và e khoản 1 Điều này.</w:t>
      </w:r>
    </w:p>
    <w:p>
      <w:r>
        <w:t>- Bổ sung khoản 4 Điều 43 quy định về Doanh nghiệp quy định tại khoản 2 Điều 42 được áp dụng chế độ ưu tiên đối với hàng hóa xuất khẩu, nhập khẩu liên quan đến công nghiệp bán dẫn, công nghệ cao, công nghệ chiến lược, công nghệ số trọng điểm theo danh mục do Bộ Khoa học và Công nghệ công bố.</w:t>
      </w:r>
    </w:p>
    <w:p>
      <w:r>
        <w:t>- Bổ sung Điều 47a về kiểm tra, giám sát hải quan đối với hàng hóa xuất khẩu, nhập khẩu tại chỗ:  "1. Hàng hóa xuất khẩu, nhập khẩu tại chỗ là hàng hóa giao, nhận tại Việt Nam theo chỉ định, của thương nhân nước ngoài theo hợp đồng mua bán, gia công, thuê, mượn giữa các doanh nghiệp Việt Nam với thương nhân nước ngoài.</w:t>
      </w:r>
    </w:p>
    <w:p>
      <w:r>
        <w:t>2. Hàng hóa xuất khẩu, nhập khẩu tại chỗ phải làm thủ tục hải quan, chịu sự kiểm tra, giám sát hải quan.”</w:t>
      </w:r>
    </w:p>
    <w:p>
      <w:r>
        <w:t>(2) Sửa đổi, bổ sung điểm a khoản 1 Điều 9 Luật Thuế giá trị gia tăng quy định về hàng hóa xuất khẩu áp dụng mức thuế suất thuế giá trị gia tăng 0%.</w:t>
      </w:r>
    </w:p>
    <w:p>
      <w:r>
        <w:t>(3) Sửa đổi, bổ sung một số điều của Luật Thuế xuất khẩu, thuế nhập khẩu:</w:t>
      </w:r>
    </w:p>
    <w:p>
      <w:r>
        <w:t>- Bãi bỏ khoản 18 Điều 16 quy định miễn thuế đối với hàng hóa nhập khẩu là nguyên liệu, vật tư, linh kiện trong nước chưa sản xuất được phục vụ trực tiếp cho hoạt động sản xuất sản phẩm Công nghệ thông tin, nội dung số, phần mềm.</w:t>
      </w:r>
    </w:p>
    <w:p>
      <w:r>
        <w:t>- Sửa đổi, bổ sung khoản 21 Điều 16 quy định về miễn thuế đối với hàng hóa nhập khẩu để phát triển khoa học. Công nghệ, đổi mới sáng tạo, công nghiệp công nghệ số.</w:t>
      </w:r>
    </w:p>
    <w:p>
      <w:r>
        <w:t>(4) Hàng hóa xuất khẩu, nhập khẩu tại chỗ thuộc tờ khai hải quan đã đăng ký nhưng chưa hoàn thành thủ tục hải quan trước thời điểm Luật có hiệu lực thi hành (trước ngày 01/7/2025) được áp dụng quy định tại khoản 3 Điều 3 của Luật này.</w:t>
      </w:r>
    </w:p>
    <w:p>
      <w:r>
        <w:t>Chi cục Hải quan khu vực III thông báo để các đơn vị biết, thực hiện./.</w:t>
      </w:r>
    </w:p>
    <w:p>
      <w:r>
        <w:t>Nơi nhận:</w:t>
      </w:r>
    </w:p>
    <w:p>
      <w:r>
        <w:t>- Như trên;</w:t>
      </w:r>
    </w:p>
    <w:p>
      <w:r>
        <w:t>- Đ/c PCCT Trương Bình An (để báo cáo);</w:t>
      </w:r>
    </w:p>
    <w:p>
      <w:r>
        <w:t>- Lưu: VT. NVHQ (H.Giang).</w:t>
      </w:r>
    </w:p>
    <w:p>
      <w:r>
        <w:t>TL. CHI CỤC TRƯỞNG</w:t>
      </w:r>
    </w:p>
    <w:p>
      <w:r>
        <w:t>KT. TRƯỞNG PHÒNG NGHIỆP VỤ HẢI QUAN</w:t>
      </w:r>
    </w:p>
    <w:p>
      <w:r>
        <w:t>PHÓ TRƯỞNG PHÒNG</w:t>
      </w:r>
    </w:p>
    <w:p>
      <w:r>
        <w:t>Phạm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