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364/TTg-CN năm 2023 về Đề án điều chỉnh quy hoạch phát triển khu công nghiệp trên địa bàn Thành phố Hồ Chí Minh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364/TTg-CN</w:t>
      </w:r>
    </w:p>
    <w:p>
      <w:r>
        <w:t>V/v Đề án điều chỉnh, bổ sung quy hoạch phát triển các khu công nghiệp trên địa bàn Thành phố Hồ Chí Minh</w:t>
      </w:r>
    </w:p>
    <w:p>
      <w:r>
        <w:t>Hà Nội, ngày 04 tháng 5 năm 2023</w:t>
      </w:r>
    </w:p>
    <w:p>
      <w:r>
        <w:t>Kính gửi:</w:t>
      </w:r>
    </w:p>
    <w:p>
      <w:r>
        <w:t>- Bộ Kế hoạch và Đầu tư;</w:t>
      </w:r>
    </w:p>
    <w:p>
      <w:r>
        <w:t>- Ủy ban nhân dân Thành phố Hồ Chí Minh.</w:t>
      </w:r>
    </w:p>
    <w:p>
      <w:r>
        <w:t>Xét đề nghị của Bộ Kế hoạch và Đầu tư (các Công văn số 7859/BKHĐT-QLKKT ngày 01 tháng 11 năm 2022; số 2926/BKHĐT-QLKKT ngày 18 tháng 4 năm 2023) về Đề án điều chỉnh, bổ sung quy hoạch phát triển các khu công nghiệp trên địa bàn Thành phố Hồ Chí Minh, Phó Thủ tướng Lê Minh Khái có ý kiến như sau:</w:t>
      </w:r>
    </w:p>
    <w:p>
      <w:r>
        <w:t>1. Đồng ý đề nghị của Bộ Kế hoạch và Đầu tư tại văn bản nêu trên về việc điều chỉnh, bổ sung các khu công nghiệp trên địa bàn Thành phố Hồ Chí Minh vào Quy hoạch phát triển các khu công nghiệp ở Việt Nam như sau:</w:t>
      </w:r>
    </w:p>
    <w:p>
      <w:r>
        <w:t>a) Đưa 03 KCN Bàu Đưng quy mô 175 ha tại xã An Nhơn Tây, huyện Củ Chi; KCN Phước Hiệp quy mô 200 ha tại xã Phước Hiệp và xã Trung Lập Hạ, huyện Củ Chi và KCN Xuân Thới Thượng quy mô 300 ha tại xã Xuân Thới Thượng, huyện Hóc Môn ra khỏi quy hoạch phát triển các KCN trên địa bàn Thành phố Hồ Chí Minh đã được Thủ tướng Chính phủ phê duyệt tại văn bản số 1300/TTg-KTN ngày 24 tháng 7 năm 2014.</w:t>
      </w:r>
    </w:p>
    <w:p>
      <w:r>
        <w:t>b) Bổ sung KCN Phạm Văn Hai I với quy mô diện tích 379 ha và KCN Phạm Văn Hai II với quy mô diện tích 289 ha tại xã Phạm Văn Hai, huyện Bình Chánh vào quy hoạch phát triển các KCN trên địa bàn Thành phố Hồ Chí Minh.</w:t>
      </w:r>
    </w:p>
    <w:p>
      <w:r>
        <w:t>c) Các KCN khác nằm trong quy hoạch phát triển các KCN trên địa bàn Thành phố Hồ Chí Minh đã được Thủ tướng Chính phủ phê duyệt tại văn bản số 1300/TTg-KTN ngày 24 tháng 7 năm 2014 không thay đổi.</w:t>
      </w:r>
    </w:p>
    <w:p>
      <w:r>
        <w:t>2. Ủy ban nhân dân Thành phố Hồ Chí Minh chịu trách nhiệm:</w:t>
      </w:r>
    </w:p>
    <w:p>
      <w:r>
        <w:t>a) Tính chính xác của số liệu báo cáo; quy mô diện tích, vị trí đề xuất bổ sung quy hoạch phát triển KCN Phạm Văn Hai I và KCN Phạm Văn Hai II như nêu tại Đề án và các văn bản giải trình; đảm bảo sự phù hợp, tính khả thi, liên kết, đồng bộ, kế thừa và khả năng tích hợp của phương án điều chỉnh quy hoạch trên địa bàn Thành phố trong nội dung quy hoạch Thành phố Hồ Chí Minh thời kỳ 2021-2030 theo quy định của pháp luật về quy hoạch. Không để xảy ra các tranh chấp, khiếu kiện trong quá trình triển khai thực hiện quy hoạch.</w:t>
      </w:r>
    </w:p>
    <w:p>
      <w:r>
        <w:t>b) Cập nhật vị trí và quy mô diện tích KCN Phạm Văn Hai I và KCN Phạm Văn Hai II vào quy hoạch Thành phố Hồ Chí Minh thời kỳ 2021-2030, tầm nhìn đến năm 2050; kế hoạch sử dụng đất 05 năm 2021-2025 Thành phố Hồ Chí Minh trình cấp có thẩm quyền phê duyệt theo quy định của pháp luật về quy hoạch và pháp luật về đất đai, trong đó lưu ý đảm bảo chỉ tiêu sử dụng đất của các KCN trên địa bàn Thành phố, trong đó có KCN Phạm Văn Hai I và KCN Phạm Văn Hai II nằm trong chỉ tiêu sử dụng đất KCN trong Quy hoạch sử dụng đất quốc gia thời kỳ 2021-2030 và kế hoạch sử dụng đất quốc gia 5 năm 2021-2025 được Thủ tướng Chính phủ phân bổ cho Thành phố Hồ Chí Minh.</w:t>
      </w:r>
    </w:p>
    <w:p>
      <w:r>
        <w:t>c) Việc chuyển đổi mục đích sử dụng đất đối với phần diện tích đưa ra khỏi quy hoạch phát triển KCN và lựa chọn nhà đầu tư thực hiện các dự án tại diện tích đất này chỉ được xem xét sau khi Thủ tướng Chính phủ chấp thuận phương án đưa 03 KCN: Bàu Đưng, Phước Hiệp và Xuân Thới Thượng ra khỏi quy hoạch; đảm bảo điều kiện, trình tự, thủ tục giao đất, cho thuê đất, cho phép chuyển mục đích sử dụng đất theo quy định của pháp luật, không làm thất thoát tài sản nhà nước.</w:t>
      </w:r>
    </w:p>
    <w:p>
      <w:r>
        <w:t>d) Bảo đảm việc chuyển mục đích sử dụng đất nông nghiệp, trong đó có đất trong cây lâu năm, đất trồng rừng sản xuất và các loại đất nông nghiệp khác nằm trong chỉ tiêu chuyển mục đích sử dụng đất nông nghiệp sang đất phi nông nghiệp của Thành phố Hồ Chí Minh và huyện Bình Chánh được cấp có thẩm quyền phê duyệt theo đúng quy định pháp luật.</w:t>
      </w:r>
    </w:p>
    <w:p>
      <w:r>
        <w:t>đ) Thực hiện đồng bộ việc quy hoạch, phát triển KCN với các công trình nhà ở, xã hội và văn hóa thể thao cho người lao động làm việc trong KCN. Đảm bảo việc cung cấp hạ tầng kỹ thuật và hạ tầng xã hội ngoài hàng rào phục vụ cho hoạt động của KCN. Có giải pháp ổn định đời sống và xây dựng phương án hỗ trợ việc làm, đào tạo nghề cho người dân, người lao động bị ảnh hưởng.</w:t>
      </w:r>
    </w:p>
    <w:p>
      <w:r>
        <w:t>e) Tiếp thu ý kiến của các Bộ có liên quan, thực hiện các giải pháp đề ra tại Đề án trong quá trình tổ chức thực hiện quy hoạch.</w:t>
      </w:r>
    </w:p>
    <w:p>
      <w:r>
        <w:t>g) Xây dựng định hướng thu hút đầu tư vào các KCN theo hướng phù hợp với định hướng phát triển kinh tế - xã hội của Thành phố Hồ Chí Minh, trong đó lưu ý tập trung thu hút các dự án đầu tư sử dụng công nghệ hiện đại, thân thiện với môi trường; sử dụng ít lao động và tài nguyên (đất đai, nước, năng lượng)./.</w:t>
      </w:r>
    </w:p>
    <w:p>
      <w:r>
        <w:t>Nơi nhận:</w:t>
      </w:r>
    </w:p>
    <w:p>
      <w:r>
        <w:t>- Như trên;</w:t>
      </w:r>
    </w:p>
    <w:p>
      <w:r>
        <w:t>- TTg CP, các PTTg;</w:t>
      </w:r>
    </w:p>
    <w:p>
      <w:r>
        <w:t>- Các Bộ: CT, TN&amp;MT, CT, XD, GTVT, NN&amp;PTNT, QP;</w:t>
      </w:r>
    </w:p>
    <w:p>
      <w:r>
        <w:t>- BQL KCN Thành phố Hồ Chí Minh;</w:t>
      </w:r>
    </w:p>
    <w:p>
      <w:r>
        <w:t>- VPCP: BTCN, các PCN, Trợ lý TTg, TGĐ Cổng TTĐT, Các Vụ: TH, NN, QHĐP;</w:t>
      </w:r>
    </w:p>
    <w:p>
      <w:r>
        <w:t>- Lưu: VT, CN (3) Khanh</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