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3606/BCT-ĐL năm 2023 về xây dựng kế hoạch chuyển đổi nhiên liệu cho các nhà máy nhiệt điện đốt than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3606/BCT-ĐL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3606/BCT-ĐL</w:t>
      </w:r>
    </w:p>
    <w:p>
      <w:r>
        <w:t>V/v xây dựng kế hoạch chuyển đổi nhiên liệu cho các nhà máy nhiệt điện đốt than</w:t>
      </w:r>
    </w:p>
    <w:p>
      <w:r>
        <w:t>Hà Nội, ngày 12 tháng 6 năm 2023</w:t>
      </w:r>
    </w:p>
    <w:p>
      <w:r>
        <w:t>Kính gửi:</w:t>
      </w:r>
    </w:p>
    <w:p>
      <w:r>
        <w:t>- Tập đoàn Điện lực Việt Nam;</w:t>
      </w:r>
    </w:p>
    <w:p>
      <w:r>
        <w:t>- Tập đoàn Dầu khí Việt Nam;</w:t>
      </w:r>
    </w:p>
    <w:p>
      <w:r>
        <w:t>- Tập đoàn Than - Khoáng sản Việt Nam;</w:t>
      </w:r>
    </w:p>
    <w:p>
      <w:r>
        <w:t>- Tổng Công ty phát điện 1, 2, 3;</w:t>
      </w:r>
    </w:p>
    <w:p>
      <w:r>
        <w:t>- Tổng Công ty Điện lực Dầu khí Việt Nam;</w:t>
      </w:r>
    </w:p>
    <w:p>
      <w:r>
        <w:t>- Tổng công ty Điện lực - TKV;</w:t>
      </w:r>
    </w:p>
    <w:p>
      <w:r>
        <w:t>- Chủ đầu tư các nhà máy nhiệt điện đốt than.</w:t>
      </w:r>
    </w:p>
    <w:p>
      <w:r>
        <w:t>Thủ tướng Chính phủ đã phê duyệt Quy hoạch phát triển điện lực quốc gia thời kỳ 2021-2030, tầm nhìn đến năm 2050 (Quy hoạch điện VIII) tại Quyết định số 500/QĐ-TTg ngày 15 tháng 5 năm 2023. Trong đó quy định về việc định hướng chuyển đổi nhiên liệu sang sử dụng nhiên liệu sinh khối và amoniac với các nhà máy nhiệt điện than đã vận hành 20 năm khi giá thành phù hợp và dừng hoạt động các nhà máy tuổi thọ trên 40 năm nếu không thể chuyển đổi nhiên liệu.</w:t>
      </w:r>
    </w:p>
    <w:p>
      <w:r>
        <w:t>Để triển khai thực hiện yêu cầu nêu trên của Thủ tướng Chính phủ, Bộ Công Thương đề nghị các Tập đoàn, Tổng công ty và Chủ đầu tư các nhà máy nhiệt điện đốt than:</w:t>
      </w:r>
    </w:p>
    <w:p>
      <w:r>
        <w:t>- Nghiên cứu, xây dựng Kế hoạch chuyển đổi nhiên liệu than sang sử dụng nhiên liệu sinh khối và amoniac để triển khai áp dụng khi đủ 20 năm vận hành, đảm bảo hiệu quả kinh tế của nhà máy.</w:t>
      </w:r>
    </w:p>
    <w:p>
      <w:r>
        <w:t>- Đối với các nhà máy điện than không thể thực hiện chuyển đổi nhiên liệu hoặc không thu giữ CO 2 , đề nghị nghiên cứu xây dựng phương án dừng hoạt động khi nhà máy đã vận hành đủ 40 năm.</w:t>
      </w:r>
    </w:p>
    <w:p>
      <w:r>
        <w:t>Đề nghị các Cơ quan khẩn trương triển khai thực hiện và báo cáo Bộ Công Thương trước ngày 15 tháng 7 năm 2023./.</w:t>
      </w:r>
    </w:p>
    <w:p>
      <w:r>
        <w:t>Nơi nhận:</w:t>
      </w:r>
    </w:p>
    <w:p>
      <w:r>
        <w:t>- Như trên;</w:t>
      </w:r>
    </w:p>
    <w:p>
      <w:r>
        <w:t>- Bộ trưởng (để b/c);</w:t>
      </w:r>
    </w:p>
    <w:p>
      <w:r>
        <w:t>- Các đơn vị: ĐTĐL, ATMT, DKT, TKNL;</w:t>
      </w:r>
    </w:p>
    <w:p>
      <w:r>
        <w:t>- Lưu: VT, ĐL.</w:t>
      </w:r>
    </w:p>
    <w:p>
      <w:r>
        <w:t>KT. BỘ TRƯỞNG</w:t>
      </w:r>
    </w:p>
    <w:p>
      <w:r>
        <w:t>THỨ TRƯỞNG</w:t>
      </w:r>
    </w:p>
    <w:p>
      <w:r>
        <w:t>Đặng Hoàng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