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356/CV-TCTTKĐA năm 2024 về đôn đốc thực hiện kết nối, tích hợp SSO và làm sạch tài khoản trên Cổng Dịch vụ công do Tổ công tác triển khai Đề án phát triển ứng dụng dữ liệu dân cư, định danh và xác thực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356/CV-TCTTKĐA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TỔ CÔNG TÁC TRIỂN KHAI ĐỀ ÁN PHÁT TRIỂN ỨNG DỤNG DỮ LIỆU DÂN CƯ, ĐỊNH DANH VÀ XÁC THỰC ĐIỆN TỬ</w:t>
      </w:r>
    </w:p>
    <w:p>
      <w:r>
        <w:t>-------</w:t>
      </w:r>
    </w:p>
    <w:p>
      <w:r>
        <w:t>CỘNG HÒA XÃ HỘI CHỦ NGHĨA VIỆT NAM</w:t>
      </w:r>
    </w:p>
    <w:p>
      <w:r>
        <w:t>Độc lập - Tự do - Hạnh phúc</w:t>
      </w:r>
    </w:p>
    <w:p>
      <w:r>
        <w:t>---------------</w:t>
      </w:r>
    </w:p>
    <w:p>
      <w:r>
        <w:t>Số: 356/CV-TCTTKĐA</w:t>
      </w:r>
    </w:p>
    <w:p>
      <w:r>
        <w:t>V/v đôn đốc thực hiện kết nối, tích hợp SSO và làm sạch tài khoản trên Cổng dịch vụ công</w:t>
      </w:r>
    </w:p>
    <w:p>
      <w:r>
        <w:t>Hà Nội, ngày 11 tháng 01 năm 2024</w:t>
      </w:r>
    </w:p>
    <w:p>
      <w:r>
        <w:t>Kính gửi:</w:t>
      </w:r>
    </w:p>
    <w:p>
      <w:r>
        <w:t>- Bộ, cơ quan ngang Bộ;</w:t>
      </w:r>
    </w:p>
    <w:p>
      <w:r>
        <w:t>- UBND các tỉnh/thành phố trực thuộc Trung ương.</w:t>
      </w:r>
    </w:p>
    <w:p>
      <w:r>
        <w:t>Căn cứ Nghị định 59/2022/NĐ-CP ngày 05/9/2022 của Chính phủ quy định về định danh và xác thực điện tử;</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Ngày 04/4/2023, Tổ công tác triển khai Đề án 06 đã có công văn số 2116/TCTTKĐA06-QLHC để hướng dẫn các Bộ, ngành, địa phương về tiêu chuẩn kỹ thuật, quy trình, điều kiện đảm bảo kết nối với Hệ thống định danh và xác thực điện tử, trong đó có nội dung kết nối, tích hợp tính năng đăng nhập bằng tài khoản định danh điện tử (SSO) trên các hệ thống phần mềm điện tử.</w:t>
      </w:r>
    </w:p>
    <w:p>
      <w:r>
        <w:t>Để đảm bảo tiến độ thực hiện nhiệm vụ được nêu trong Nghị định 59/2022/NĐ-CP [1] , Tổ công tác triển khai Đề án 06 đề nghị các Bộ, ngành, UBND các tỉnh/thành phố trực thuộc Trung ương thực hiện một số nội dung, cụ thể như sau:</w:t>
      </w:r>
    </w:p>
    <w:p>
      <w:r>
        <w:t>1.  Khẩn trương xây dựng kế hoạch phối hợp với Cục Cảnh sát quản lý hành chính về trật tự xã hội - Bộ Công an để triển khai kết nối với Hệ thống định danh và xác thực điện tử, tích hợp tính năng đăng nhập bằng tài khoản định danh điện tử (SSO) trên Cổng dịch vụ công (hoặc ứng dụng điện thoại Công dân số) theo hướng dẫn tại công văn số 2116/TCTTKĐA06 -QLHC.</w:t>
      </w:r>
    </w:p>
    <w:p>
      <w:r>
        <w:t>2. Phối hợp với Cục Cảnh sát quản lý hành chính về trật tự xã hội - Bộ Công an triển khai xây dựng tính năng cho phép công dân gửi yêu cầu xác thực thông tin CCCD và CMND 9 số đối với tài khoản đã đăng ký bằng Cổng dịch vụ công  (xin gửi quy trình hướng dẫn kèm theo),  làm cơ sở để thực hiện gỡ bỏ tài khoản được đăng ký bằng Cổng dịch vụ công trước ngày 01/7/2023 theo yêu cầu được nêu trong Nghị định 59/2022/NĐ-CP (chỉ sử dụng duy nhất tài khoản định danh điện tử).</w:t>
      </w:r>
    </w:p>
    <w:p>
      <w:r>
        <w:t>3.  Hoàn thiện văn bản gửi về C06 đề nghị kết nối, tích hợp SSO với tài khoản định danh điện tử và cử cán bộ là đầu mối phối hợp với C06 hoàn thiện kết nối SSO trước 01/06/2024.</w:t>
      </w:r>
    </w:p>
    <w:p>
      <w:r>
        <w:t>Đầu mối liên hệ: Ông Vũ Tiến Dũng, cán bộ Trung tâm dữ liệu quốc gia về dân cư, số điện thoại: 0914441654 hoặc ông Nguyễn Hải Đăng, cán bộ Trung tâm dữ liệu quốc gia về dân cư, số điện thoại: 0975398948 hoặc 0977484002.</w:t>
      </w:r>
    </w:p>
    <w:p>
      <w:r>
        <w:t>Tổ công tác triển khai Đề án 06 thông báo đến Quý cơ quan để tổ chức triển khai thực hiện./.</w:t>
      </w:r>
    </w:p>
    <w:p>
      <w:r>
        <w:t>Nơi nhận:</w:t>
      </w:r>
    </w:p>
    <w:p>
      <w:r>
        <w:t>- Như trên;</w:t>
      </w:r>
    </w:p>
    <w:p>
      <w:r>
        <w:t>- Đ/c Bộ trưởng BCA, Tổ trưởng TCTTKĐA 06/CP (để báo cáo);</w:t>
      </w:r>
    </w:p>
    <w:p>
      <w:r>
        <w:t>- Đ/c Trần Văn Sơn - Bộ trưởng, Chủ nhiệm VPCP, Tổ phó TCTTKĐA 06/CP (để báo cáo);</w:t>
      </w:r>
    </w:p>
    <w:p>
      <w:r>
        <w:t>- Đ/c Nguyễn Duy Ngọc, Thứ trưởng BCA, Tổ phó Thường trực TCTTKĐA 06/CP (để báo cáo);</w:t>
      </w:r>
    </w:p>
    <w:p>
      <w:r>
        <w:t>- Các Đ/c thành viên TCTTKĐA;</w:t>
      </w:r>
    </w:p>
    <w:p>
      <w:r>
        <w:t>- Lưu: VT, C06(TTDLDC).</w:t>
      </w:r>
    </w:p>
    <w:p>
      <w:r>
        <w:t>THƯ KÝ TỔ CÔNG TÁC</w:t>
      </w:r>
    </w:p>
    <w:p>
      <w:r>
        <w:t>PHÓ CỤC TRƯỞNG</w:t>
      </w:r>
    </w:p>
    <w:p>
      <w:r>
        <w:t>CỤC CẢNH SÁT QLHC VỀ TTXH</w:t>
      </w:r>
    </w:p>
    <w:p>
      <w:r>
        <w:t>Đại tá Vũ Văn Tấn</w:t>
      </w:r>
    </w:p>
    <w:p>
      <w:r>
        <w:t>BỘ CÔNG AN</w:t>
      </w:r>
    </w:p>
    <w:p>
      <w:r>
        <w:t>CỤC CẢNH SÁT QUẢN LÝ HÀNH CHÍNH VỀ TRẬT TỰ XÃ HỘI</w:t>
      </w:r>
    </w:p>
    <w:p>
      <w:r>
        <w:t>QUY TRÌNH TÍCH HỢP XÁC THỰC THÔNG TIN TÀI KHOẢN TRÊN CỔNG DỊCH VỤ CÔNG</w:t>
      </w:r>
    </w:p>
    <w:p>
      <w:r>
        <w:t>(Gửi kèm theo công văn số 356/TCTTKDA06-QLHC ngày 11 tháng 01 năm 2024 của Tổ công tác triển khai Đề án 06)</w:t>
      </w:r>
    </w:p>
    <w:p>
      <w:r>
        <w:t>Hà Nội - 2023</w:t>
      </w:r>
    </w:p>
    <w:p>
      <w:r>
        <w:t>1. Sơ đồ thực hiện</w:t>
      </w:r>
    </w:p>
    <w:p>
      <w:r>
        <w:t>2. Mô tả quy trình</w:t>
      </w:r>
    </w:p>
    <w:p>
      <w:r>
        <w:t>Bước thực hiện</w:t>
      </w:r>
    </w:p>
    <w:p>
      <w:r>
        <w:t>Tác nhân thực hiện</w:t>
      </w:r>
    </w:p>
    <w:p>
      <w:r>
        <w:t>Mô tả</w:t>
      </w:r>
    </w:p>
    <w:p>
      <w:r>
        <w:t>1</w:t>
      </w:r>
    </w:p>
    <w:p>
      <w:r>
        <w:t>Công dân</w:t>
      </w:r>
    </w:p>
    <w:p>
      <w:r>
        <w:t>Đăng nhập vào Cổng DVC của Bộ ngành, địa phương bằng tài khoản Cổng</w:t>
      </w:r>
    </w:p>
    <w:p>
      <w:r>
        <w:t>2</w:t>
      </w:r>
    </w:p>
    <w:p>
      <w:r>
        <w:t>Cổng DVC Bộ, ngành, địa phương</w:t>
      </w:r>
    </w:p>
    <w:p>
      <w:r>
        <w:t>Thực hiện kiểm tra thông tài khoản đã cập nhật số CCCD 12 số chưa?</w:t>
      </w:r>
    </w:p>
    <w:p>
      <w:r>
        <w:t>- Trường hợp đã cập nhật, thực hiện tiếp Bước 3</w:t>
      </w:r>
    </w:p>
    <w:p>
      <w:r>
        <w:t>- Trường hợp chưa cập nhật, thực hiện tiếp Bước 4</w:t>
      </w:r>
    </w:p>
    <w:p>
      <w:r>
        <w:t>3</w:t>
      </w:r>
    </w:p>
    <w:p>
      <w:r>
        <w:t>Cổng DVC Bộ, ngành, địa phương</w:t>
      </w:r>
    </w:p>
    <w:p>
      <w:r>
        <w:t>Điều hướng đến màn hình trang chủ với trạng thái “Đã đăng nhập”. Kết thúc quy trình</w:t>
      </w:r>
    </w:p>
    <w:p>
      <w:r>
        <w:t>4</w:t>
      </w:r>
    </w:p>
    <w:p>
      <w:r>
        <w:t>Cổng DVC Bộ, ngành, địa phương</w:t>
      </w:r>
    </w:p>
    <w:p>
      <w:r>
        <w:t>Yêu cầu công dân nhập số CCCD và chọn phương thức xác thực “Xác thực thông qua CSDLQG về DC”</w:t>
      </w:r>
    </w:p>
    <w:p>
      <w:r>
        <w:t>Thực hiện tiếp Bước 4.1</w:t>
      </w:r>
    </w:p>
    <w:p>
      <w:r>
        <w:t>4.1</w:t>
      </w:r>
    </w:p>
    <w:p>
      <w:r>
        <w:t>Cổng DVC Bộ, ngành, địa phương</w:t>
      </w:r>
    </w:p>
    <w:p>
      <w:r>
        <w:t>Gửi 03 thông tin gồm: số CMND 9 số, số CCCD 12 số, họ tên sang Hệ thống CSDLQG về DC để yêu cầu đối sánh.</w:t>
      </w:r>
    </w:p>
    <w:p>
      <w:r>
        <w:t>4.2</w:t>
      </w:r>
    </w:p>
    <w:p>
      <w:r>
        <w:t>Hệ thống CSDLQG về DC</w:t>
      </w:r>
    </w:p>
    <w:p>
      <w:r>
        <w:t>Tiếp nhận và thực hiện đối sánh 03 thông tin của Cổng gửi sang với CSDLQG về DC. Sau đó trả kết quả đối sánh về Cổng DVC Bộ, ngành, địa phương</w:t>
      </w:r>
    </w:p>
    <w:p>
      <w:r>
        <w:t>4.3</w:t>
      </w:r>
    </w:p>
    <w:p>
      <w:r>
        <w:t>Cổng DVC Bộ, ngành, địa phương</w:t>
      </w:r>
    </w:p>
    <w:p>
      <w:r>
        <w:t>Tiếp nhận kết quả đối sánh của Hệ thống CSDLQG về DC.</w:t>
      </w:r>
    </w:p>
    <w:p>
      <w:r>
        <w:t>- Trường hợp kết quả đối sánh là khớp, Cổng DVCQG thông báo “Xác thực tài khoản thành công” và chuyển sang màn hình trang chủ với trạng thái đã đăng nhập.</w:t>
      </w:r>
    </w:p>
    <w:p>
      <w:r>
        <w:t>- Trường hợp kết quả đối sánh là không khớp, Cổng DVCQG thông báo “Xác thực tài khoản không thành công” và gợi ý công dân xác thực bằng tài khoản định danh điện tử.</w:t>
      </w:r>
    </w:p>
    <w:p>
      <w:r>
        <w:t>4.4</w:t>
      </w:r>
    </w:p>
    <w:p>
      <w:r>
        <w:t>Cổng DVC Bộ, ngành, địa phương</w:t>
      </w:r>
    </w:p>
    <w:p>
      <w:r>
        <w:t>Thực hiện cập nhật, bổ sung thông tin đã được xác thực bởi CSDLQG về DC vào tài khoản Cổng của công dân. Đồng thời liên kết tài khoản Cổng và tài khoản định danh điện tử, đảm bảo mỗi người chỉ có 1 tài khoản duy nhất (là tài khoản định danh điện tử) để đăng nhập vào Cổng dịch vụ công. Kết thúc quy trình</w:t>
      </w:r>
    </w:p>
    <w:p>
      <w:r>
        <w:t>3. Dịch vụ xác thực số định danh cá nhân (Số CCCD) và CMND</w:t>
      </w:r>
    </w:p>
    <w:p>
      <w:r>
        <w:t>Các đơn vị có thể sử dụng dịch vụ “Xác nhận số định danh cá nhân và chứng minh nhân dân” được mô tả tại mục II. Dịch vụ kết nối, chia sẻ trong phần Phụ lục của Công văn 761/VPCP-KSTT của Văn phòng Chính phủ về việc hướng dẫn kết nối, tích hợp, chia sẻ với CSDLQG về dân cư.</w:t>
      </w:r>
    </w:p>
    <w:p>
      <w:r>
        <w:t>[1]  Tại khoản 2, Điều 40 Nghị định 59/2022/NĐ-CP quy định  “Tài khoản do Cổng dịch vụ công quốc gia, Hệ thống thông tin giải quyết thủ tục hành chính cấp bộ, cấp tỉnh được sử dụng để thực hiện thủ tục hành chính, dịch vụ hành chính công trên môi trường điện tử đến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