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3557/TCHQ-TXNK năm 2023 về thủ tục hoàn thuế đối với hàng hóa xuất khẩu,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 ố : 3557/TCHQ-TXNK</w:t>
      </w:r>
    </w:p>
    <w:p>
      <w:r>
        <w:t>V/v Thủ tục ho à n thuế đối với h à ng hóa xuất khẩu, nhập kh ẩ u</w:t>
      </w:r>
    </w:p>
    <w:p>
      <w:r>
        <w:t>Hà Nội, ng ày 07     t h á ng 7 n ă m 2023</w:t>
      </w:r>
    </w:p>
    <w:p>
      <w:r>
        <w:t>Kính gửi:  Công t y     c ổ phần tiếp vận thương mại GLT.</w:t>
      </w:r>
    </w:p>
    <w:p>
      <w:r>
        <w:t>(S ố  14/2 ngõ 252/16 ph ố  Ngọc Thụy ,  phường Ngọc Thụy, quận Long Biên, TP H à  N ộ i, Việt Nam)</w:t>
      </w:r>
    </w:p>
    <w:p>
      <w:r>
        <w:t>T ổ ng cục Hải quan nhận được công văn số CV/GLT/052023 ngày 01/6/2023 của Công ty cổ phần tiếp vận thương mại GLT hướng dẫn về thủ tục hoàn thuế đối với hàng hóa xuất khẩu, nhập kh ẩ u.  V ề vấn đề này, Tổng cục Hải quan có ý kiến như sau:</w:t>
      </w:r>
    </w:p>
    <w:p>
      <w:r>
        <w:t>Căn cứ điểm c kho ả n 3 Điều 12 Th ô ng tư số 06/2015/TT-BTC ngày 22/01/2021 của Bộ Tài chính quy định:   " c.1) Chi cục trư ở ng Chi cục Hải quan ban hành Quyết định hoàn thuế theo M ẫ u s ố  13/TXNK Phụ lục  I   ban hành kèm theo Thông tư n  à y, gửi  bả n scan Quyết định hoàn thu ế  cho người nộp thuế thông qua Hệ thống ,  gử i     bả n ch í nh Quyết định hoàn thuế cho người nộp thuế, các cơ quan c ó  liên quan (nếu có). Thời hạn ban hành Quyết định hoàn thuế thực hiện theo quy định tại Điều 75 Luật Quản lý thuế " ;</w:t>
      </w:r>
    </w:p>
    <w:p>
      <w:r>
        <w:t>Căn cứ khoản 3 Điều 1 Thông tư số 06/2021/TT-BTC ngày 22/01/2021 của Bộ Tài chính quy định:   " Thủ tục xử lý tiền thu ế , tiền chậm nộp, ti ề n phạt nộp thừa thực hiện theo quy định tại kho ả n 2, kho ả n 3 ,  khoản 4 Điều  1 31 Thông tư số 38/2015/TT-BTC ngày 25/3/2015 được sửa đổi, b ổ  sung tại khoản 64 Điều  1  Thông tư  số  39/2018/TT-BTC ngày 20/4/2018 của Bộ Tài chính " ;</w:t>
      </w:r>
    </w:p>
    <w:p>
      <w:r>
        <w:t>Căn cứ khoản 4 Điều 131 Thông tư số 38/2015/TT-BTC ngày 25/3/2015 được sửa đ ổ i, bổ sung tại khoản 64 Điều 1 thông tư số 39/2018/TT-BTC quy định:  "Việc x ử  lý ti ề n thu ế , tiền chậm nộp ,  ti ề n phạt nộp thừa được hoàn thực hiện theo quy định tại Điều 132 Th ô ng tư này .  S ố  tiền thuế giá trị gia tăng nộp thừa được xử  lý     đồng  thời với thu ế  nhập kh ẩ u (n ế u c ó ) ... ";</w:t>
      </w:r>
    </w:p>
    <w:p>
      <w:r>
        <w:t>Căn cứ Điều 132 Thông tư số 38/2015/TT-BTC ngày 25/3/2015  đ ược sửa đổi, bổ sung tại khoản 65 Điều 1 Thông tư số 39/2018/TT-BTC quy định về xử lý số tiền thuế, tiền chậm nộp, tiền phạt được hoàn th ì  cơ quan h ả i quan căn cứ Quy ế t định hoàn ti ề n thuế, tiền chậm nộp, ti ề n phạt đ ể  xử lý bù trừ các kho ả n tiền thuế, tiền chậm nộp, tiền phạt, các khoản phải nộp khác (nếu c ó ) hoặc hoàn tr ả  tiền thuế, tiền chậm nộp, tiền phạt cho người nộp thuế.</w:t>
      </w:r>
    </w:p>
    <w:p>
      <w:r>
        <w:t>Căn cứ quy định nêu trên thì sau khi ban hành Quyết định hoàn tiền thuế, tiền chậm nộp, tiền phạt đối với hàng h ó a xuất kh ẩ u, nhập khẩu, cơ quan h ả i quan gửi b ả n scan Quyết định cho người nộp thuế thông qua Hệ thống mi ễ n thuế, giảm thuế, hoàn thuế, không thu thuế, xử lý tiền thuế nộp thừa đ ể  thông báo cho người nộp thuế về việc hoàn thành thủ tục hoàn ti ề n thu ế , ti ề n chậm nộp, tiền phạt. Đồng thời gửi bản chính Quyết định hoàn tiền thuế, tiền chậm nộp, tiền phạt cho người nộp thuế và các bộ phận có liên quan để làm căn cứ xử lý số tiền thuế, tiền chậm nộp, tiền phạt  đ ược hoàn cho người nộp thuế. Việc xử lý tiền thuế, tiền chậm nộp, tiền phạt nộp thừa được hoàn thực hiện theo quy định xử lý s ố  tiền thuế, tiền chậm nộp, tiền phạt được hoàn (Điều 132 Thông tư số 38/2015/TT-BTC được sửa đổi, bổ sung tại khoản 65 Điều 1 Thông tư số 39/2018/TT-BTC).</w:t>
      </w:r>
    </w:p>
    <w:p>
      <w:r>
        <w:t>Tổng cục Hải quan có ý kiến để Công ty cổ phần tiếp vận thương mại GLT nghiên cứu, thực hiện theo đúng quy định nêu trên./.</w:t>
      </w:r>
    </w:p>
    <w:p>
      <w:r>
        <w:t>Nơi nhận:</w:t>
      </w:r>
    </w:p>
    <w:p>
      <w:r>
        <w:t>- Như trên;</w:t>
      </w:r>
    </w:p>
    <w:p>
      <w:r>
        <w:t>- PTCT Ho à ng Việt Cư ờ ng (để b/c);</w:t>
      </w:r>
    </w:p>
    <w:p>
      <w:r>
        <w:t>- Lưu: VT, TXNK-CST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