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3522/TCT-CS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3522/TCT-CS</w:t>
      </w:r>
    </w:p>
    <w:p>
      <w:r>
        <w:t>V/v thuế GTGT</w:t>
      </w:r>
    </w:p>
    <w:p>
      <w:r>
        <w:t>Hà Nội, ngày 14 tháng 8 năm 2023</w:t>
      </w:r>
    </w:p>
    <w:p>
      <w:r>
        <w:t>Kính gửi:  Cục Thuế tỉnh Gia Lai.</w:t>
      </w:r>
    </w:p>
    <w:p>
      <w:r>
        <w:t>Tổng cục Thuế nhận được công văn số 122/CTGLA-VNDTPC ngày 18/01/2023 của Cục Thuế tỉnh Gia Lai về thuế giá trị gia tăng. Về nội dung này, Tổng cục Thuế có ý kiến như sau:</w:t>
      </w:r>
    </w:p>
    <w:p>
      <w:r>
        <w:t>Căn cứ quy định tại khoản 1 Điều 1 của Luật số 106/2016/QH13 ngày 26/4/2016 của Quốc hội sửa đổi, bổ sung một số điều của Luật Thuế giá trị gia tăng, Luật Thuế tiêu thụ đặc biệt và Luật Quản lý thuế về đối tượng không chịu thuế.</w:t>
      </w:r>
    </w:p>
    <w:p>
      <w:r>
        <w:t>Căn cứ quy định tại khoản 1 Điều 1 Nghị định số 100/2016/NĐ-CP ngày 01/7/2016 của Chính phủ quy định chi tiết và hướng dẫn thi hành một số điều của Luật sửa đổi, bổ sung một số điều của Luật Thuế giá trị gia tăng, Luật Thuế tiêu thụ đặc biệt và Luật Quản lý thuế về đối tượng không chịu thuế.</w:t>
      </w:r>
    </w:p>
    <w:p>
      <w:r>
        <w:t>Căn cứ hướng dẫn tại Điều 4 và Điều 11 Thông tư số 219/2013/TT-BTC ngày 31/12/2013 của Bộ Tài chính (được sửa đổi bổ sung bởi Điều 1 Thông tư số 26/2015/TT-BTC ngày 27/02/2015 của Bộ Tài chính hướng dẫn về thuế giá trị gia tăng và quản lý thuế tại Nghị định số 12/2015/NĐ-CP ngày 12/02/2015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về đối tượng không chịu thuế và thuế suất 10%.</w:t>
      </w:r>
    </w:p>
    <w:p>
      <w:r>
        <w:t>Căn cứ hướng dẫn tại Điều 4, Điều 5 Thông tư số 83/2014/TT-BTC ngày 26/6/2014 của Bộ Tài chính về thực hiện thuế giá trị gia tăng theo Danh mục hàng hóa nhập khẩu Việt Nam và Biểu thuế GTGT theo danh mục hàng hóa nhập khẩu ban hành kèm theo Thông tư số 83/2014/TT-BTC ngày 26/6/2014 của Bộ Tài chính thì sản phẩm trồng trọt là các loại cây, hoặc các bộ phận của cây được xay thành bột thuộc Chương 12.</w:t>
      </w:r>
    </w:p>
    <w:p>
      <w:r>
        <w:t>Đề nghị Cục Thuế tỉnh Gia Lai căn cứ quy định trên và căn cứ quy trình chế biến bột vỏ cây bời lời, hồ sơ, hàng hóa thực tế để áp dụng mức thuế suất thuế GTGT theo quy định.</w:t>
      </w:r>
    </w:p>
    <w:p>
      <w:r>
        <w:t>Tổng cục Thuế có ý kiến để Cục Thuế tỉnh Gia Lai được biết/.</w:t>
      </w:r>
    </w:p>
    <w:p>
      <w:r>
        <w:t>Nơi nhận:</w:t>
      </w:r>
    </w:p>
    <w:p>
      <w:r>
        <w:t>- Như trên;</w:t>
      </w:r>
    </w:p>
    <w:p>
      <w:r>
        <w:t>- Phó TCTr. Đặng Ngọc Minh (để báo cáo);</w:t>
      </w:r>
    </w:p>
    <w:p>
      <w:r>
        <w:t>- Vụ PC, CST (BTC);</w:t>
      </w:r>
    </w:p>
    <w:p>
      <w:r>
        <w:t>- TCHQ (BTC);</w:t>
      </w:r>
    </w:p>
    <w:p>
      <w:r>
        <w:t>- Vụ PC (TCT);</w:t>
      </w:r>
    </w:p>
    <w:p>
      <w:r>
        <w:t>- Lưu: VT, CS (3b).</w:t>
      </w:r>
    </w:p>
    <w:p>
      <w:r>
        <w:t>TL. TỔNG CỤC TRƯỞNG</w:t>
      </w:r>
    </w:p>
    <w:p>
      <w:r>
        <w:t>KT. VỤ TRƯỞNG VỤ CHÍNH SÁCH</w:t>
      </w:r>
    </w:p>
    <w:p>
      <w:r>
        <w:t>PHÓ VỤ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