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3520/TCT-CS năm 2023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3520/TCT-CS</w:t>
      </w:r>
    </w:p>
    <w:p>
      <w:r>
        <w:t>V/v chính sách thuế GTGT</w:t>
      </w:r>
    </w:p>
    <w:p>
      <w:r>
        <w:t>Hà Nội, ngày 14 tháng 8 năm 2023</w:t>
      </w:r>
    </w:p>
    <w:p>
      <w:r>
        <w:t>Kính gửi:  Cục Thuế tỉnh Long An.</w:t>
      </w:r>
    </w:p>
    <w:p>
      <w:r>
        <w:t>Tổng cục Thuế nhận được công văn số 2454/CTLAN-KTNB ngày 06/7/2023 của Cục Thuế tỉnh Long An về chính sách thuế GTGT. Về vấn đề này, Tổng cục Thuế có ý kiến như sau:</w:t>
      </w:r>
    </w:p>
    <w:p>
      <w:r>
        <w:t>Căn cứ khoản 1 Điều 23 Luật Đầu tư số 67/2014/QH13 ngày 26/11/2014 của Quốc hội quy định về thực hiện hoạt động đầu tư của tổ chức kinh tế có vốn đầu tư nước ngoài.</w:t>
      </w:r>
    </w:p>
    <w:p>
      <w:r>
        <w:t>Căn cứ khoản 1 Điều 36 Luật Đầu tư số 67/2014/QH13 ngày 26/11/2014 của Quốc hội quy định về trường hợp thực hiện thủ tục cấp Giấy chứng nhận đăng ký đầu tư.</w:t>
      </w:r>
    </w:p>
    <w:p>
      <w:r>
        <w:t>Căn cứ điểm a khoản 1 Điều 6 Nghị định số 209/2013/NĐ-CP ngày 18/12/2013 của Chính phủ quy định về thuế suất thuế GTGT 0%.</w:t>
      </w:r>
    </w:p>
    <w:p>
      <w:r>
        <w:t>Căn cứ khoản 2 Điều 17 Thông tư số 219/2013/TT-BTC ngày 31/12/2013 của Bộ Tài chính hướng dẫn về điều kiện khấu trừ, hoàn thuế GTGT đầu vào đối với một số trường hợp hàng hoá được coi như xuất khẩu.</w:t>
      </w:r>
    </w:p>
    <w:p>
      <w:r>
        <w:t>Theo trình bày tại công văn số 2454/CTLAN-KTNB nêu trên thì cơ quan có thẩm quyền thực hiện việc xác định Công ty TNHH Thương mại Everbright (có nhà đầu tư nước ngoài nắm giữ trên 51 % vốn điều lệ) thuộc trường hợp phải thực hiện thủ tục cấp giấy chứng nhận đầu tư hay không thuộc trường hợp phải thực hiện thủ tục cấp giấy chứng nhận đầu tư theo quy định tại Luật Đầu tư.</w:t>
      </w:r>
    </w:p>
    <w:p>
      <w:r>
        <w:t>Căn cứ các quy định nêu trên và ý kiến xác định của cơ quan có thẩm quyền, cơ quan thuế căn cứ quy định về điều kiện khấu trừ, hoàn thuế GTGT đối với hàng hóa xuất khẩu tại chỗ để có hướng dẫn Công ty TNHH Thương mại Everbright thực hiện theo đúng quy định.</w:t>
      </w:r>
    </w:p>
    <w:p>
      <w:r>
        <w:t>Trường hợp cơ quan có thẩm quyền xác định Công ty Everbright không thuộc trường hợp phải thực hiện thủ tục cấp giấy chứng nhận đầu tư, đề nghị Cục Thuế tỉnh Long An có báo cáo và đề xuất hướng xử lý cụ thể để Tổng cục Thuế có cơ sở hướng dẫn.</w:t>
      </w:r>
    </w:p>
    <w:p>
      <w:r>
        <w:t>Tổng cục Thuế có ý kiến để Cục Thuế tỉnh Long An được biết./.</w:t>
      </w:r>
    </w:p>
    <w:p>
      <w:r>
        <w:t>Nơi nhận:</w:t>
      </w:r>
    </w:p>
    <w:p>
      <w:r>
        <w:t>- Như trên;</w:t>
      </w:r>
    </w:p>
    <w:p>
      <w:r>
        <w:t>- Phó TCTr Đặng Ngọc Minh (để b/c)</w:t>
      </w:r>
    </w:p>
    <w:p>
      <w:r>
        <w:t>- Vụ PC, KK&amp;KTT;</w:t>
      </w:r>
    </w:p>
    <w:p>
      <w:r>
        <w:t>- Lưu: VT, CS(3b).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