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3478/TCT-TVQT năm 2024 tăng cường công tác phòng cháy và chữa cháy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3478/TCT-TVQT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3478/TCT-TVQT</w:t>
      </w:r>
    </w:p>
    <w:p>
      <w:r>
        <w:t>V/v tăng cường công tác phòng cháy và chữa cháy</w:t>
      </w:r>
    </w:p>
    <w:p>
      <w:r>
        <w:t>Hà Nội, ngày 07 tháng 8 năm 2024</w:t>
      </w:r>
    </w:p>
    <w:p>
      <w:r>
        <w:t>Kính gửi:</w:t>
      </w:r>
    </w:p>
    <w:p>
      <w:r>
        <w:t>- Cục Thuế các tỉnh, thành phố trực thuộc Trung ương;</w:t>
      </w:r>
    </w:p>
    <w:p>
      <w:r>
        <w:t>- Văn phòng Tổng cục Thuế, Cục Công nghệ Thông tin, Trường Nghiệp vụ Thuế, Tạp chí Thuế.</w:t>
      </w:r>
    </w:p>
    <w:p>
      <w:r>
        <w:t>- Ban QLDA ĐTXDCN thuộc Tổng cục Thuế;</w:t>
      </w:r>
    </w:p>
    <w:p>
      <w:r>
        <w:t>Căn cứ Luật Phòng cháy và chữa cháy, Nghị định số 83/2017/NĐ-CP ngày 18/7/2027, Nghị định số 136/2020/NĐ-CP ngày 24/11/2020, Nghị định số 50/2024/NĐ-CP ngày 10/5/2024 của Chính phủ hướng dẫn thi hành Luật Phòng cháy và chữa cháy và các Văn bản, Chỉ thị của Thủ tướng Chính phủ về công tác phòng cháy và chữa cháy; để tăng cường công tác phòng cháy và chữa cháy (PCCC) trong thời gian tới, Tổng cục Thuế đề nghị các đơn vị như sau:</w:t>
      </w:r>
    </w:p>
    <w:p>
      <w:r>
        <w:t>1. Tiếp tục tuyên truyền, phổ biến, quán triệt Luật PCCC, các văn bản chỉ đạo của Nhà nước, của Thủ tướng chính phủ, của Bộ Tài chính tới từng công chức, viên chức, người lao động (gọi tắt là công chức) để đảm bảo thực hiện nghiêm các quy định về PCCC. Đồng thời, tập huấn công tác PCCC để các công chức biết, chủ động thực hiện PCCC.</w:t>
      </w:r>
    </w:p>
    <w:p>
      <w:r>
        <w:t>2. Rà soát, kiện toàn Ban chỉ huy PCCC, Đội PCCC của đơn vị, duy trì hoạt động của lực lượng PCCC cơ sở và các lực lượng bảo vệ của đơn vị theo phương châm “4 tại chỗ”, đảm bảo ứng trực kịp thời làm nhiệm vụ khi có sự cố cháy, nổ hoặc nguy cơ ảnh hưởng đến an toàn, an ninh cơ quan. Tiếp tục tổ chức công tác tập huấn, diễn tập chữa cháy tại cơ quan, đơn vị đối với lực lượng PCCC cơ sở; Chủ động, phối hợp chặt chẽ với các cơ quan chức năng có liên quan trên địa bàn xử lý kịp thời ngay từ đầu khi có sự cố cháy, nổ hoặc tình huống có thể gây mất an toàn, an ninh cơ quan. Thường xuyên bồi dưỡng về nghiệp vụ PCCC cho lực lượng PCCC của đơn vị để chủ động xử lý tình huống khi có phát sinh.</w:t>
      </w:r>
    </w:p>
    <w:p>
      <w:r>
        <w:t>3. Thường xuyên rà soát trang thiết bị, hệ thống PCCC hiện có tại Trụ sở cơ quan để khắc phục, thay thế, sửa chữa kịp thời bảo đảm yêu cầu, quy định về PCCC hiện hành. Đối với các dự án đầu tư xây dựng trụ sở phải bảo đảm đúng thiết kế, quy định về PCCC hiện hành.</w:t>
      </w:r>
    </w:p>
    <w:p>
      <w:r>
        <w:t>4. Ban hành Quy chế, nội quy của đơn vị trong đó có quy định về PCCC theo quy định của pháp luật hiện hành, trong đó lưu ý công chức tuyệt đối: không được tự đưa vào, sử dụng trong trụ sở các thiết bị sử dụng điện của cá nhân dễ gây chập, cháy, nổ; mang hóa chất độc hại, dễ gây cháy nổ vào đơn vị; hút thuốc không đúng nơi quy định; để tài liệu, giấy tờ gọn gàng tránh xa các nơi dễ gây cháy nổ...</w:t>
      </w:r>
    </w:p>
    <w:p>
      <w:r>
        <w:t>5. Tăng cường công tác phòng cháy, chữa cháy đối với hệ thống an toàn phòng máy chủ:</w:t>
      </w:r>
    </w:p>
    <w:p>
      <w:r>
        <w:t>- Phòng máy chủ chỉ được đặt các thiết bị đang hoạt động phục vụ vận hành hệ thống, tuyệt đối không đặt các thiết bị khác: thiết bị hỏng, thiết bị chờ thanh lý, thanh hủy, tài liệu, vật tư, các vật dụng dễ cháy nổ trong phòng máy chủ. Thực hiện vệ sinh môi trường phòng máy chủ để đảm bảo an toàn phòng cháy, chữa cháy (PCCC).</w:t>
      </w:r>
    </w:p>
    <w:p>
      <w:r>
        <w:t>- Định kỳ hàng ngày, kiểm tra hoạt động của hệ thống PCCC trong phòng máy chủ và theo dõi các log, các thư điện tử cảnh báo của hệ thống an toàn phòng máy chủ theo quy định tại Quy chế quản lý, triển khai vận hành hạ tầng hệ thống CNTT tại Cục Thuế, Chi cục Thuế ban hành kèm theo Quyết định số 778/QĐ-TCT ngày 16/6/2011 của Tổng cục trưởng Tổng cục Thuế.</w:t>
      </w:r>
    </w:p>
    <w:p>
      <w:r>
        <w:t>- Theo dõi hoạt động hệ thống điện cấp cho phòng máy chủ (hệ thống tủ điện trung tâm, hệ thống lưu điện); hệ thống điều hòa không khí, hệ thống camera giám sát, hệ thống phòng cháy chữa cháy, hệ thống chống sét, tiếp đất đường điện, đường mạng, hệ thống làm mát cho tủ máy chủ (rack).</w:t>
      </w:r>
    </w:p>
    <w:p>
      <w:r>
        <w:t>- Bố trí cán bộ trực 24/7 đảm bảo an toàn phòng máy chủ, tăng cường kiểm tra hệ thống điện, hệ thống mạng, hệ thống an toàn phòng máy chủ phòng ngừa nguy cơ gây mất an toàn về phòng cháy, chữa cháy từ hệ thống, thiết bị điện; Thực hiện giám sát toàn bộ phòng máy chủ 24/7 qua hệ thống camera giám sát phòng máy chủ.</w:t>
      </w:r>
    </w:p>
    <w:p>
      <w:r>
        <w:t>- Trong trường hợp cần hỗ trợ về an toàn phòng máy chủ, đơn vị liên hệ về Cục công nghệ thông tin, Tổng cục Thuế (đầu mối anh Vũ Trịnh Long, chuyên viên chính, số điện thoại: (024) 37689679 - số máy lẻ 6419, số điện thoại di động 0979729236, email: vtlong@gdt.gov.vn.)</w:t>
      </w:r>
    </w:p>
    <w:p>
      <w:r>
        <w:t>6. Trách nhiệm của Thủ trưởng đơn vị, công chức:</w:t>
      </w:r>
    </w:p>
    <w:p>
      <w:r>
        <w:t>6.1. Thủ trưởng đơn vị thường xuyên chỉ đạo, giám sát công tác PCCC và chịu trách nhiệm toàn diện về thực hiện công tác PCCC tại đơn vị.</w:t>
      </w:r>
    </w:p>
    <w:p>
      <w:r>
        <w:t>6.2. Công chức phải thực hiện đúng quy định của pháp luật về PCCC và nội quy, quy chế của cơ quan về PCCC. Nếu để xảy ra cháy nổ tại trụ sở cơ quan do chủ quan của cá nhân, không tuân thủ nội quy, quy chế của đơn vị thì phải chịu trách nhiệm theo quy định của pháp luật về PCCC và quy định về cán bộ, công chức.</w:t>
      </w:r>
    </w:p>
    <w:p>
      <w:r>
        <w:t>Tổng cục Thuế thông báo để Cục Thuế, đơn vị biết và triển khai thực hiện./.</w:t>
      </w:r>
    </w:p>
    <w:p>
      <w:r>
        <w:t>Nơi nhận:</w:t>
      </w:r>
    </w:p>
    <w:p>
      <w:r>
        <w:t>- Như trên;</w:t>
      </w:r>
    </w:p>
    <w:p>
      <w:r>
        <w:t>- LĐ TCT (b/c);</w:t>
      </w:r>
    </w:p>
    <w:p>
      <w:r>
        <w:t>- Cục KHTC, BTC;</w:t>
      </w:r>
    </w:p>
    <w:p>
      <w:r>
        <w:t>- Lưu: VT, TVQT (TS:2b).</w:t>
      </w:r>
    </w:p>
    <w:p>
      <w:r>
        <w:t>TL. TỔNG CỤC TRƯỞNG</w:t>
      </w:r>
    </w:p>
    <w:p>
      <w:r>
        <w:t>VỤ TRƯỞNG VỤ TÀI VỤ - QUẢN TRỊ</w:t>
      </w:r>
    </w:p>
    <w:p>
      <w:r>
        <w:t>Nguyễn Đức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