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3476/BYT-KHTC năm 2023 về đôn đốc thực hiện và báo cáo định kỳ giải ngân vốn Chương trình phục hồi và phát triển kinh tế - xã hội lĩnh vực y tế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3476/BYT-KHTC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06/06/2023</w:t>
            </w:r>
          </w:p>
        </w:tc>
      </w:tr>
      <w:tr>
        <w:tc>
          <w:tcPr>
            <w:tcW w:type="dxa" w:w="4320"/>
          </w:tcPr>
          <w:p>
            <w:r>
              <w:t>Ngày hiệu lực</w:t>
            </w:r>
          </w:p>
        </w:tc>
        <w:tc>
          <w:tcPr>
            <w:tcW w:type="dxa" w:w="4320"/>
          </w:tcPr>
          <w:p>
            <w:r>
              <w:t>06/06/2023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3476/BYT-KHTC</w:t>
      </w:r>
    </w:p>
    <w:p>
      <w:r>
        <w:t>V/v đôn đốc triển khai thực hiện và báo cáo định kỳ giải ngân vốn Chương trình phục hồi và phát triển kinh tế - xã hội lĩnh vực y tế.</w:t>
      </w:r>
    </w:p>
    <w:p>
      <w:r>
        <w:t>Hà Nội, ngày 06 tháng 6 năm 2023</w:t>
      </w:r>
    </w:p>
    <w:p>
      <w:r>
        <w:t>Kính gửi:</w:t>
      </w:r>
    </w:p>
    <w:p>
      <w:r>
        <w:t>- Bộ Quốc phòng;</w:t>
      </w:r>
    </w:p>
    <w:p>
      <w:r>
        <w:t>- Bộ Công an;</w:t>
      </w:r>
    </w:p>
    <w:p>
      <w:r>
        <w:t>- Ủy ban nhân dân các tỉnh, thành phố trực thuộc trung ương.</w:t>
      </w:r>
    </w:p>
    <w:p>
      <w:r>
        <w:t>Thực hiện Quyết định số 202/QĐ-TTg ngày 08/3/2023 của Thủ tướng Chính phủ về việc giao kế hoạch đầu tư vốn ngân sách trung ương của Chương trình Chương trình phục hồi và phát triển kinh tế - xã hội (KTXH); Công điện số 290/CĐ-TTg ngày 31/3/2023 của Thủ tướng Chính phủ về việc đôn đốc các nhiệm vụ cấp bách triển khai Chương trình phục hồi và phát triển KTXH (sau đây gọi tắt là Chương trình), Bộ Y tế đề nghị Bộ Công an, Bộ Quốc phòng và Ủy ban nhân dân cấp tỉnh chỉ đạo triển khai thực hiện quyết liệt, khẩn trương các nội dung sau:</w:t>
      </w:r>
    </w:p>
    <w:p>
      <w:r>
        <w:t>1. Đẩy nhanh tiến độ giải ngân kế hoạch đầu tư vốn của Chương trình theo đúng quy định của Luật đầu tư công; đảm bảo tiến độ, chất lượng các dự án thuộc Chương trình, không để trục lợi chính sách, thất thoát, lãng phí.</w:t>
      </w:r>
    </w:p>
    <w:p>
      <w:r>
        <w:t>2. Báo cáo tình hình giải ngân theo mẫu tại Phụ lục gửi kèm về Bộ Y tế (qua Vụ Kế hoạch - Tài chính) định kỳ   trước ngày 20 hàng tháng   để tổng hợp báo cáo.</w:t>
      </w:r>
    </w:p>
    <w:p>
      <w:r>
        <w:t>3. Theo chức năng, nhiệm vụ, quyền hạn được giao, khẩn trương thực hiện quyết liệt, đồng bộ, hiệu quả hơn nữa các nhiệm vụ, giải pháp tại Nghị quyết số 11/NQ-CP; chủ động, kịp thời xử lý những vấn đề phát sinh theo thẩm quyền hoặc báo cáo cấp có thẩm quyền theo quy định; chịu trách nhiệm toàn diện trước Chính phủ, Thủ tướng Chính phủ về việc bảo đảm tiến độ, chất lượng theo đúng yêu cầu đề ra.</w:t>
      </w:r>
    </w:p>
    <w:p>
      <w:r>
        <w:t>Trong quá trình triển khai, nếu có khó khăn, vướng mắc đề nghị báo cáo về Bộ Kế hoạch và Đầu tư và Bộ Y tế để xử lý, hướng dẫn, tháo gỡ kịp thời.</w:t>
      </w:r>
    </w:p>
    <w:p>
      <w:r>
        <w:t>Trân trọng cảm ơn./.</w:t>
      </w:r>
    </w:p>
    <w:p>
      <w:r>
        <w:t>Nơi nhận:</w:t>
      </w:r>
    </w:p>
    <w:p>
      <w:r>
        <w:t>- Như trên;</w:t>
      </w:r>
    </w:p>
    <w:p>
      <w:r>
        <w:t>- Bộ trưởng (để b/c);</w:t>
      </w:r>
    </w:p>
    <w:p>
      <w:r>
        <w:t>- Các đ/c Thứ trưởng;</w:t>
      </w:r>
    </w:p>
    <w:p>
      <w:r>
        <w:t>- Bộ KHĐT;</w:t>
      </w:r>
    </w:p>
    <w:p>
      <w:r>
        <w:t>- Sở Y tế các tỉnh/TP (để thực hiện);</w:t>
      </w:r>
    </w:p>
    <w:p>
      <w:r>
        <w:t>- Cục KHTC, Bộ Công an;</w:t>
      </w:r>
    </w:p>
    <w:p>
      <w:r>
        <w:t>- Tổng cục Quân Y, Bộ Quốc phòng;</w:t>
      </w:r>
    </w:p>
    <w:p>
      <w:r>
        <w:t>- Tổ công tác tại QĐ số 1835/QĐ-BYT;</w:t>
      </w:r>
    </w:p>
    <w:p>
      <w:r>
        <w:t>- Lưu: VT, KH-TC3.</w:t>
      </w:r>
    </w:p>
    <w:p>
      <w:r>
        <w:t>KT. BỘ TRƯỞNG</w:t>
      </w:r>
    </w:p>
    <w:p>
      <w:r>
        <w:t>THỨ TRƯỞNG</w:t>
      </w:r>
    </w:p>
    <w:p>
      <w:r>
        <w:t>Lê Đức Luận</w:t>
      </w:r>
    </w:p>
    <w:p>
      <w:r>
        <w:t>PHỤ LỤC</w:t>
      </w:r>
    </w:p>
    <w:p>
      <w:r>
        <w:t>BÁO CÁO GIẢI NGÂN VỐN THUỘC CHƯƠNG TRÌNH PHỤC HỒI VÀ PHÁT TRIỂN KINH TẾ XÃ HỘI THEO NGHỊ QUYẾT SỐ 43/2022/QH15 CỦA QUỐC HỘI</w:t>
      </w:r>
    </w:p>
    <w:p>
      <w:r>
        <w:t>(Ban hành kèm theo công văn số 3476/BYT-KHTC ngày 06 tháng 6 năm 2023)</w:t>
      </w:r>
    </w:p>
    <w:p>
      <w:r>
        <w:t>ĐVT: Triệu đồng</w:t>
      </w:r>
    </w:p>
    <w:p>
      <w:r>
        <w:t>TT</w:t>
      </w:r>
    </w:p>
    <w:p>
      <w:r>
        <w:t>Danh mục dự án</w:t>
      </w:r>
    </w:p>
    <w:p>
      <w:r>
        <w:t>Tổng mức đầu tư vốn Chương trình</w:t>
      </w:r>
    </w:p>
    <w:p>
      <w:r>
        <w:t>Quyết định giao vốn</w:t>
      </w:r>
    </w:p>
    <w:p>
      <w:r>
        <w:t>Giải ngân</w:t>
      </w:r>
    </w:p>
    <w:p>
      <w:r>
        <w:t>Ghi chú</w:t>
      </w:r>
    </w:p>
    <w:p>
      <w:r>
        <w:t>Quyết định     phê duyệt chủ trương đầu tư (số QĐ, ngày   tháng năm)</w:t>
      </w:r>
    </w:p>
    <w:p>
      <w:r>
        <w:t>Quyết định phê duyệt Dự án (số QĐ, ngày tháng năm)</w:t>
      </w:r>
    </w:p>
    <w:p>
      <w:r>
        <w:t>Tổng mức đầu tư</w:t>
      </w:r>
    </w:p>
    <w:p>
      <w:r>
        <w:t>Trong đó vốn của Chương trình</w:t>
      </w:r>
    </w:p>
    <w:p>
      <w:r>
        <w:t>Số vốn đã giao theo Quyết định số 202/QĐ-TTg</w:t>
      </w:r>
    </w:p>
    <w:p>
      <w:r>
        <w:t>Kế hoạch vốn năm 2023</w:t>
      </w:r>
    </w:p>
    <w:p>
      <w:r>
        <w:t>Số tiền</w:t>
      </w:r>
    </w:p>
    <w:p>
      <w:r>
        <w:t>Tỷ lệ giải ngân vốn (%)</w:t>
      </w:r>
    </w:p>
    <w:p>
      <w:r>
        <w:t>(1)</w:t>
      </w:r>
    </w:p>
    <w:p>
      <w:r>
        <w:t>(2)</w:t>
      </w:r>
    </w:p>
    <w:p>
      <w:r>
        <w:t>(3)</w:t>
      </w:r>
    </w:p>
    <w:p>
      <w:r>
        <w:t>(4)</w:t>
      </w:r>
    </w:p>
    <w:p>
      <w:r>
        <w:t>(5)</w:t>
      </w:r>
    </w:p>
    <w:p>
      <w:r>
        <w:t>(6)</w:t>
      </w:r>
    </w:p>
    <w:p>
      <w:r>
        <w:t>(7)</w:t>
      </w:r>
    </w:p>
    <w:p>
      <w:r>
        <w:t>(8)</w:t>
      </w:r>
    </w:p>
    <w:p>
      <w:r>
        <w:t>(9)</w:t>
      </w:r>
    </w:p>
    <w:p>
      <w:r>
        <w:t>(10)=(11)/(3)</w:t>
      </w:r>
    </w:p>
    <w:p>
      <w:r>
        <w:t>(15)</w:t>
      </w:r>
    </w:p>
    <w:p>
      <w:r>
        <w:t>I</w:t>
      </w:r>
    </w:p>
    <w:p>
      <w:r>
        <w:t>Các dự án theo công văn số 681/TTg-KTTH ngày 01/8/2022 của Thủ tướng Chính phủ</w:t>
      </w:r>
    </w:p>
    <w:p>
      <w:r>
        <w:t>Dự án 1</w:t>
      </w:r>
    </w:p>
    <w:p>
      <w:r>
        <w:t>Dự án 2</w:t>
      </w:r>
    </w:p>
    <w:p>
      <w:r>
        <w:t>Dự án 3</w:t>
      </w:r>
    </w:p>
    <w:p>
      <w:r>
        <w:t>II</w:t>
      </w:r>
    </w:p>
    <w:p>
      <w:r>
        <w:t>Các dự án theo công văn số 74/TTg-KTTH ngày 25/02/2023 của Thủ tướng Chính phủ</w:t>
      </w:r>
    </w:p>
    <w:p>
      <w:r>
        <w:t>Dự án 1</w:t>
      </w:r>
    </w:p>
    <w:p>
      <w:r>
        <w:t>Tổng cộng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