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3450/LĐTBXH-VPQGGN năm 2023 thông báo mức vốn sự nghiệp nguồn ngân sách trung ương thực hiện Chương trình mục tiêu quốc gia giảm nghèo bền vững giai đoạn 2024-2025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3450/LĐTBXH-VPQGGN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3450/LĐTBXH-VPQGGN</w:t>
      </w:r>
    </w:p>
    <w:p>
      <w:r>
        <w:t>V/v thông báo mức vốn sự nghiệp nguồn ngân sách trung ương thực hiện CT MTQG GNBV giai đoạn 2024-2025</w:t>
      </w:r>
    </w:p>
    <w:p>
      <w:r>
        <w:t>Hà Nội, ngày 24 tháng 8 năm 2023</w:t>
      </w:r>
    </w:p>
    <w:p>
      <w:r>
        <w:t>Kính gửi:</w:t>
      </w:r>
    </w:p>
    <w:p>
      <w:r>
        <w:t>- Các bộ, cơ quan trung ương;</w:t>
      </w:r>
    </w:p>
    <w:p>
      <w:r>
        <w:t>- Ủy ban nhân dân các tỉnh, thành phố trực thuộc trung ương.</w:t>
      </w:r>
    </w:p>
    <w:p>
      <w:r>
        <w:t>Thực hiện quy định tại khoản 3 Điều 5, khoản 2 Điều 36 Nghị định số 27/2022/NĐ-CP ngày 19/4/2022 của Chính phủ quy định cơ chế quản lý, tổ chức thực hiện các chương trình mục tiêu quốc gia (được sửa đổi, bổ sung tại Nghị định số 38/2023/NĐ-CP ngày 24/6/2023 của Chính phủ); căn cứ nguyên tắc, tiêu chí, định mức phân bổ vốn ngân sách trung ương và tỷ lệ vốn đối ứng của ngân sách địa phương thực hiện Chương trình mục tiêu quốc gia giảm nghèo bền vững giai đoạn 2021-2025 tại Quyết định số 02/2022/QĐ-TTg ngày 18/01/2022 của Thủ tướng Chính phủ; căn cứ số kiểm tra thu, chi ngân sách nhà nước năm 2024, dự kiến thu, trần chi ngân sách nhà nước năm 2025, 2026 của Bộ Tài chính tại Công văn số 7562/BTC-NSNN ngày 21/7/2023, Bộ Lao động - Thương binh và Xã hội thông báo dự kiến trần mức vốn sự nghiệp năm 2024, năm 2025, giai đoạn 2021-2025 thực hiện Chương trình mục tiêu quốc gia giảm nghèo bền vững giai đoạn 2021-2025 tại Phụ lục kèm theo.</w:t>
      </w:r>
    </w:p>
    <w:p>
      <w:r>
        <w:t>Đề nghị các bộ, cơ quan trung ương và địa phương căn cứ dự kiến trần mức vốn sự nghiệp tại Phụ lục nêu trên xây dựng phương án thực hiện các dự án, tiểu dự án thành phần thuộc Chương trình mục tiêu quốc gia giảm nghèo bền vững giai đoạn 2021-2025 đảm bảo sát khả năng thực hiện, hạn chế tối đa việc hủy dự toán gửi về Bộ Lao động - Thương binh và Xã hội (qua Văn phòng Quốc gia về giảm nghèo) trước ngày  29/8/2023  để tổng hợp chung, đồng thời gửi chủ dự án, tiểu dự án thành phần tổng hợp theo quy định.</w:t>
      </w:r>
    </w:p>
    <w:p>
      <w:r>
        <w:t>Trân trọng cảm ơn sự phối hợp của quý cơ quan./.</w:t>
      </w:r>
    </w:p>
    <w:p>
      <w:r>
        <w:t>Nơi nhận:</w:t>
      </w:r>
    </w:p>
    <w:p>
      <w:r>
        <w:t>- Như trên;</w:t>
      </w:r>
    </w:p>
    <w:p>
      <w:r>
        <w:t>- Bộ trưởng (để báo cáo);</w:t>
      </w:r>
    </w:p>
    <w:p>
      <w:r>
        <w:t>- Bộ Kế hoạch và Đầu tư;</w:t>
      </w:r>
    </w:p>
    <w:p>
      <w:r>
        <w:t>- Bộ Tài chính;</w:t>
      </w:r>
    </w:p>
    <w:p>
      <w:r>
        <w:t>- Văn phòng Chính phủ:</w:t>
      </w:r>
    </w:p>
    <w:p>
      <w:r>
        <w:t>- Vụ Kế hoạch - Tài chính;</w:t>
      </w:r>
    </w:p>
    <w:p>
      <w:r>
        <w:t>- Lưu: VT, VPQGGN.</w:t>
      </w:r>
    </w:p>
    <w:p>
      <w:r>
        <w:t>KT. BỘ TRƯỞNG</w:t>
      </w:r>
    </w:p>
    <w:p>
      <w:r>
        <w:t>THỨ TRƯỞNG</w:t>
      </w:r>
    </w:p>
    <w:p>
      <w:r>
        <w:t>Lê Văn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