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3445/VPCP-PL về công tác kiểm tra, rà soát, hệ thống hóa, hợp nhất, pháp điển văn bản quy phạm pháp luật năm 2023 và phương hướng, nhiệm vụ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3445/VPCP-PL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3445/VPCP-PL</w:t>
      </w:r>
    </w:p>
    <w:p>
      <w:r>
        <w:t>V/v công tác kiểm tra, rà soát, hệ thống hóa, hợp nhất, pháp điển văn bản quy phạm pháp luật năm 2023 và phương hướng, nhiệm vụ năm 2024</w:t>
      </w:r>
    </w:p>
    <w:p>
      <w:r>
        <w:t>Hà Nội, ngày 20 tháng 5 năm 2024</w:t>
      </w:r>
    </w:p>
    <w:p>
      <w:r>
        <w:t>Kính gửi:</w:t>
      </w:r>
    </w:p>
    <w:p>
      <w:r>
        <w:t>- Các bộ, cơ quan ngang bộ;</w:t>
      </w:r>
    </w:p>
    <w:p>
      <w:r>
        <w:t>- Ủy ban nhân dân các tỉnh, thành phố trực thuộc trung ương.</w:t>
      </w:r>
    </w:p>
    <w:p>
      <w:r>
        <w:t>Xét đề nghị của Bộ Tư pháp tại Báo cáo số 203/BC-BTP ngày 09 tháng 5 năm 2024 về công tác kiểm tra, rà soát, hệ thống hóa, hợp nhất văn bản quy phạm pháp luật, pháp điển hệ thống văn bản quy phạm pháp luật năm 2023 và phương hướng, nhiệm vụ năm 2024 (Báo cáo gửi kèm), Phó Thủ tướng Trần Lưu Quang có ý kiến như sau:</w:t>
      </w:r>
    </w:p>
    <w:p>
      <w:r>
        <w:t>1. Các bộ, cơ quan ngang bộ, Ủy ban nhân dân các tỉnh, thành phố trực thuộc trung ương thực hiện nghiêm túc, có hiệu quả phương hướng, nhiệm vụ về công tác kiểm tra, rà soát, hệ thống hóa, hợp nhất văn bản quy phạm pháp luật và pháp điển hệ thống quy phạm pháp luật trong năm 2024 đã được nêu tại Mục I Phần hai Báo cáo số 203/BC-BTP ngày 09 tháng 5 năm 2024 của Bộ Tư pháp.</w:t>
      </w:r>
    </w:p>
    <w:p>
      <w:r>
        <w:t>2. Các cơ quan ban hành văn bản có quy định trái pháp luật (do Bộ Tư pháp kiểm tra, kết luận, đôn đốc xử lý nhưng đến nay vẫn chưa được xử lý) nêu tại Phụ lục VII kèm theo Báo cáo này khẩn trương xử lý dứt điểm theo quy định trước ngày 30 tháng 6 năm 2024. Sau thời hạn nêu trên, nếu cơ quan ban hành văn bản chưa tự xử lý, Bộ Tư pháp tham mưu Thủ tướng Chính phủ đình chỉ việc thi hành, bãi bỏ các nội dung trái pháp luật theo thẩm quyền.</w:t>
      </w:r>
    </w:p>
    <w:p>
      <w:r>
        <w:t>3. Các bộ, cơ quan ngang bộ chưa hoàn thành việc hợp nhất văn bản quy phạm pháp luật và pháp điển hệ thống quy phạm pháp luật nêu tại Phụ lục IV, Phụ lục V và Phụ lục VI kèm theo Báo cáo này khẩn trương rà soát, thực hiện theo đúng quy định, hoàn thành trước ngày 31 tháng 7 năm 2024, thông tin kết quả thực hiện đến Bộ Tư pháp để tổng hợp, báo cáo Thủ tướng Chính phủ theo quy định.</w:t>
      </w:r>
    </w:p>
    <w:p>
      <w:r>
        <w:t>4. Bộ Quốc phòng chủ trì, phối hợp với Bộ Tư pháp, các bộ có liên quan khẩn trương sửa đổi, bổ sung, thay thế hoặc ban hành mới đối với 04 văn bản có quy định trái pháp luật nêu tại Phụ lục VIII của Báo cáo này theo quy định của pháp luật; gửi kết quả xử lý về Bộ Tư pháp để tổng hợp, báo cáo Thủ tướng Chính phủ theo quy định của Luật Ban hành văn bản quy phạm pháp luật.</w:t>
      </w:r>
    </w:p>
    <w:p>
      <w:r>
        <w:t>5. Giao Bộ Tư pháp:</w:t>
      </w:r>
    </w:p>
    <w:p>
      <w:r>
        <w:t>- Chủ trì, phối hợp với Bộ Nội vụ và cơ quan liên quan rà soát, bổ sung, hoàn thiện tiêu chí chấm điểm về kiểm tra, rà soát, hệ thống hóa văn bản quy phạm pháp luật tại chỉ số đánh giá, chấm điểm cải cách hành chính hằng năm của các bộ, cơ quan ngang bộ, Uỷ ban nhân dân cấp tỉnh; nghiên cứu, bổ sung quy định tiêu chí về việc thực hiện hợp nhất văn bản quy phạm pháp luật và pháp điển hệ thống quy phạm pháp luật vào chỉ số đánh giá, chấm điểm cải cách hành chính hằng năm của các bộ, cơ quan ngang bộ.</w:t>
      </w:r>
    </w:p>
    <w:p>
      <w:r>
        <w:t>- Chủ trì, phối hợp với Bộ Thông tin và Truyền thông, Bộ Kế hoạch và Đầu tư và các cơ quan liên quan nghiên cứu hoàn thiện cơ sở hạ tầng kỹ thuật, phần mềm của Cơ sở dữ liệu quốc gia về pháp luật bảo đảm đúng quy định của pháp luật.</w:t>
      </w:r>
    </w:p>
    <w:p>
      <w:r>
        <w:t>Văn phòng Chính phủ thông báo để các bộ, cơ quan ngang bộ, Uỷ ban nhân dân các tỉnh, thành phố trực thuộc trung ương biết, thực hiện./.</w:t>
      </w:r>
    </w:p>
    <w:p>
      <w:r>
        <w:t>Nơi nhận:</w:t>
      </w:r>
    </w:p>
    <w:p>
      <w:r>
        <w:t>- Như trên;</w:t>
      </w:r>
    </w:p>
    <w:p>
      <w:r>
        <w:t>- TTgCP, các PTTg (để b/c);</w:t>
      </w:r>
    </w:p>
    <w:p>
      <w:r>
        <w:t>- VPCP: BTCN, PCN Cao Huy, các Vụ: NC, KGVX, NN;</w:t>
      </w:r>
    </w:p>
    <w:p>
      <w:r>
        <w:t>- Lưu: VT, PL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