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3443/TCT-CS năm 2024 về Chính sách thuế thu nhập doanh nghiệp của cơ sở thực hiện xã hội hóa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3443 /TCT-CS</w:t>
      </w:r>
    </w:p>
    <w:p>
      <w:r>
        <w:t>V/v chính sách thuế.</w:t>
      </w:r>
    </w:p>
    <w:p>
      <w:r>
        <w:t>Hà Nội , ngày  05  tháng  8  năm  2024</w:t>
      </w:r>
    </w:p>
    <w:p>
      <w:r>
        <w:t>Kính gửi:</w:t>
      </w:r>
    </w:p>
    <w:p>
      <w:r>
        <w:t>- Cục Thuế tỉnh Quảng Nam;</w:t>
      </w:r>
    </w:p>
    <w:p>
      <w:r>
        <w:t>- Công ty cổ phần Bệnh viện Đa khoa Vĩnh Đức</w:t>
      </w:r>
    </w:p>
    <w:p>
      <w:r>
        <w:t>(Đ/c: Quốc lộ  1 A, P. Điện Nam Trung, thị xã Điện Bàn, tỉnh Quảng Nam).</w:t>
      </w:r>
    </w:p>
    <w:p>
      <w:r>
        <w:t>Tổng cục Thuế nhận được công văn số 138/CV-BVVĐ ngày 08/6/2024 của Công ty cổ phần Bệnh viện Đa khoa Vĩnh Đức về chính sách thuế thu nhập doanh nghiệp của cơ sở thực hiện x ã  hội hóa. Về vấn đề này, Tổng cục Thuế có ý kiến như sau:</w:t>
      </w:r>
    </w:p>
    <w:p>
      <w:r>
        <w:t>Ngày 14/4/2023, Tổng cục Thuế đã ban hành công văn số 1321/TCT-CS gửi Công ty cổ phần Bệnh viện Đa khoa Vĩnh Đức về chính sách thuế thu nhập doanh nghiệp:  “Căn cứ các quy định nêu trên, trường hợp Công ty c ổ  phần Bệnh viện Đa khoa Vĩnh Đức đáp ứng quy định của danh mục loại hình, tiêu chí quy mô, tiêu chu ẩ n về cơ sở thực hiện xã hội hóa theo danh mục quy định của Thủ tướng Chính phủ và các văn bản hướng dẫn thi hành thì ph ầ n thu nhập không ch i a của Công ty để lại để đầu tư phát  triển  trong lĩnh vực xã hội hóa theo quy định của pháp luật chuyên ngành v ề  y tế là thu nhập được miễn thuế thu nhập doanh nghiệp.</w:t>
      </w:r>
    </w:p>
    <w:p>
      <w:r>
        <w:t>Trường hợp Công ty sử dụng lợi nhuận giữ lại không chia đ ể  đầu tư phát  triển  Công ty, sau đó Công ty thực hiện phát hành c ổ  phiếu cho các c ổ  đông của Công ty để ghi nhận việc tăng vốn chủ sở hữu thì không được miễn thuế thu nhập doanh nghiệp đối với phần thu nhập này.</w:t>
      </w:r>
    </w:p>
    <w:p>
      <w:r>
        <w:t>Đề nghị Công ty căn cứ các quy định của pháp luật về thuế thu nhập doanh nghiệp, pháp luật liên quan và liên hệ với cơ quan thuế quản lý trực tiếp để được hướng dẫn thực hiện nghĩa vụ thuế thu nhập doanh nghiệp theo quy định.”</w:t>
      </w:r>
    </w:p>
    <w:p>
      <w:r>
        <w:t>Đề nghị Cục Thuế tỉnh Quảng Nam căn cứ quy định của pháp luật thuế thu nhập doanh nghiệp, rà soát tình hình thực tế của Công ty c ổ   phần Bệnh viện Đa khoa Vĩnh Đức, quá trình thanh tra, kiểm tra các thời kỳ liên quan (nếu có) của Cục Thuế, trên cơ sở đó, Cục Thuế hướng dẫn doanh nghiệp thực hiện nghĩa vụ thuế theo quy định./.</w:t>
      </w:r>
    </w:p>
    <w:p>
      <w:r>
        <w:t>Nơi nhận:</w:t>
      </w:r>
    </w:p>
    <w:p>
      <w:r>
        <w:t>- Như trên;</w:t>
      </w:r>
    </w:p>
    <w:p>
      <w:r>
        <w:t>- Phó TCTr Đặng Ngọc Minh (đ ể  b/c);</w:t>
      </w:r>
    </w:p>
    <w:p>
      <w:r>
        <w:t>- Vụ PC-TCT;</w:t>
      </w:r>
    </w:p>
    <w:p>
      <w:r>
        <w:t>- Website TCT;</w:t>
      </w:r>
    </w:p>
    <w:p>
      <w:r>
        <w:t>- Lưu: VT, CS(3b).</w:t>
      </w:r>
    </w:p>
    <w:p>
      <w:r>
        <w:t>TL. T Ổ 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