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339/TCT-CS năm 2024 chính sách thuế nhà thầu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339/TCT-CS</w:t>
      </w:r>
    </w:p>
    <w:p>
      <w:r>
        <w:t>V/v Chính sách thuế nhà thầu.</w:t>
      </w:r>
    </w:p>
    <w:p>
      <w:r>
        <w:t>Hà Nội, ngày 26 tháng 01 năm 2024</w:t>
      </w:r>
    </w:p>
    <w:p>
      <w:r>
        <w:t>Kính gửi:  Cục thuế tỉnh Long An</w:t>
      </w:r>
    </w:p>
    <w:p>
      <w:r>
        <w:t>Tổng cục Thuế nhận được công văn số 4296/CTLAN-TTKT1 ngày 02/11/2023 của Cục Thuế tỉnh Long An về chính sách thuế nhà thầu. Về vấn đề này, Tổng cục Thuế có ý kiến như sau:</w:t>
      </w:r>
    </w:p>
    <w:p>
      <w:r>
        <w:t>- Tại Điều 1, Điều 7 Thông tư số 103/2014/TT-BTC ngày 6/8/2014 của Bộ Tài chính hướng dẫn thực hiện nghĩa vụ thuế áp dụng đối với tổ chức, cá nhân nước ngoài kinh doanh tại Việt Nam hoặc có thu nhập tại Việt Nam quy định:</w:t>
      </w:r>
    </w:p>
    <w:p>
      <w:r>
        <w:t>Điều 1.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Điều 7. Thu nhập chịu thuế TNDN</w:t>
      </w:r>
    </w:p>
    <w:p>
      <w:r>
        <w:t>1.    Thu nhập chịu thuế TNDN của Nhà thầu nước ngoài, Nhà thầu phụ nước ngoài là thu nhập phát sinh từ hoạt động cung cấp, phân phối hàng hóa; cung cấp dịch vụ, dịch vụ gắn với hàng hóa tại Việt Nam trên cơ sở hợp đồng nhà thầu, hợp đồng nhà thầu phụ (trừ trường hợp quy định tại Điều 2 Chương I).</w:t>
      </w:r>
    </w:p>
    <w:p>
      <w:r>
        <w:t>3.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quy định tại Điều 2 Chương I), không phụ thuộc vào địa điểm tiến hành hoạt động kinh doanh của Nhà thầu nước ngoài, Nhà thầu phụ nước ngoài. Thu nhập chịu thuế của Nhà thầu nước ngoài, Nhà thầu phụ nước ngoài trong một số trường hợp cụ thể như sau:”</w:t>
      </w:r>
    </w:p>
    <w:p>
      <w:r>
        <w:t>- Tại điểm h khoản 1 Điều 55 Luật Thanh tra số 56/2010/QH12 ngày 15/11/2010 và điểm l khoản 1 Điều 80 Luật Thanh tra số 11/2022/QH15 ngày 14/11/2022 quy định:</w:t>
      </w:r>
    </w:p>
    <w:p>
      <w:r>
        <w:t>“1. Người ra quyết định thanh tra có nhiệm vụ, quyền hạn sau:</w:t>
      </w:r>
    </w:p>
    <w:p>
      <w:r>
        <w:t>...</w:t>
      </w:r>
    </w:p>
    <w:p>
      <w:r>
        <w:t>h) Quyết định xử lý theo thẩm quyền hoặc kiến nghị người có thẩm quyền xử lý kết quả thanh tra; kiểm tra, đôn đốc việc thực hiện quyết định xử lý về thanh tra; ...”.</w:t>
      </w:r>
    </w:p>
    <w:p>
      <w:r>
        <w:t>- Tại điểm đ khoản 1 Điều 116 Luật Quản lý thuế số 38/2019/QH14 ngày 13/6/2019 quy định:</w:t>
      </w:r>
    </w:p>
    <w:p>
      <w:r>
        <w:t>“1. Người ra quyết định thanh tra thuế có các nhiệm vụ, quyền hạn sau đây:...</w:t>
      </w:r>
    </w:p>
    <w:p>
      <w:r>
        <w:t>đ) Quyết định xử lý theo thẩm quyền hoặc kiến nghị người có thẩm quyền xử lý kết quả thanh tra, đôn đốc việc thực hiện quyết định xử lý về thanh tra thuế;...”.</w:t>
      </w:r>
    </w:p>
    <w:p>
      <w:r>
        <w:t>Căn cứ quy định nêu trên thì trường hợp nhà thầu nước ngoài có thu nhập phát sinh tại Việt Nam thuộc đối tượng áp dụng thuế nhà thầu theo quy định. Theo nội dung nêu tại công văn số 4296/CTLAN-TTKT1 ngày 02/11/2023 của Cục Thuế tỉnh Long An thì trường hợp của Công ty TNHH Túi xách Simone Việt Nam đang trong quá trình thanh tra thuế, do đó đề nghị Cục Thuế tỉnh Long An căn cứ Luật Quản lý thuế, pháp luật về thanh tra và pháp luật có liên quan để xử lý theo thẩm quyền.</w:t>
      </w:r>
    </w:p>
    <w:p>
      <w:r>
        <w:t>Tổng cục Thuế thông báo để Cục Thuế tỉnh Long An được biết./.</w:t>
      </w:r>
    </w:p>
    <w:p>
      <w:r>
        <w:t>Nơi nhận:</w:t>
      </w:r>
    </w:p>
    <w:p>
      <w:r>
        <w:t>- Như trên;</w:t>
      </w:r>
    </w:p>
    <w:p>
      <w:r>
        <w:t>- Phó TCT Đặng Ngọc Minh (để b/c);</w:t>
      </w:r>
    </w:p>
    <w:p>
      <w:r>
        <w:t>- Vụ PC;</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