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3373/CTH-QLDN1 năm 2025 về thuế suất thuế giá trị gia tăng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3373/CTH-QLDN1</w:t>
      </w:r>
    </w:p>
    <w:p>
      <w:r>
        <w:t>V/v thuế suất thuế giá trị gia tăng</w:t>
      </w:r>
    </w:p>
    <w:p>
      <w:r>
        <w:t>Cần Thơ, ngày 20 tháng 10 năm 2025</w:t>
      </w:r>
    </w:p>
    <w:p>
      <w:r>
        <w:t>Kính gửi:  Công ty Cổ phần Thủy sản Trường Phát</w:t>
      </w:r>
    </w:p>
    <w:p>
      <w:r>
        <w:t>Phúc đáp Công văn số 17/2025/TPS ngày 03/10/2025 của Công ty Cổ phần Thủy sản Trường Phát về việc hỏi về thuế VAT. Thuế thành phố Cần Thơ có ý kiến như sau:</w:t>
      </w:r>
    </w:p>
    <w:p>
      <w:r>
        <w:t>Căn cứ khoản 1 Điều 4 Nghị định 181/2025/NĐ-CP ngày 01/07/2025 của Chính Phủ quy định chi tiết thi hành một số điều của Luật Thuế giá trị gia tăng.</w:t>
      </w:r>
    </w:p>
    <w:p>
      <w:r>
        <w:t>“Điều 4. Đối tượng không chịu thuế</w:t>
      </w:r>
    </w:p>
    <w:p>
      <w:r>
        <w:t>Đối tượng không chịu thuế thực hiện theo quy định tại Điều 5 Luật Thuế giá trị gia tăng. Một số trường hợp được quy định chi tiết như sau:</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các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
        <w:t>Căn cứ khoản 3 Điều 19 Nghị định 181/2025/NĐ-CP quy định mức thuế suất 5% như sau:</w:t>
      </w:r>
    </w:p>
    <w:p>
      <w:r>
        <w:t>“3. Sản phẩm cây trồng, rừng trồng (trừ gỗ, măng), chăn nuôi, thủy sản nuôi trồng, đánh bắt chưa chế biến thành các sản phẩm khác hoặc chỉ qua sơ chế thông thường, trừ sản phẩm quy định tại khoản 1 Điều 4 của Nghị định này.”</w:t>
      </w:r>
    </w:p>
    <w:p>
      <w:r>
        <w:t>Căn cứ quy định trên và nội dung Công ty trình bày, để xác định đối tượng không chịu thuế thì Công ty phải chứng minh được sản phẩm chưa chế biến thành các sản phẩm khác hoặc chỉ qua sơ chế thông thường của Công ty tự sản xuất, đánh bắt bán ra. Nếu không thuộc đối tượng không chịu thuế thì sản phẩm, thủy sản nuôi trồng, đánh bắt chưa chế biến thành các sản phẩm khác hoặc chỉ qua sơ chế thông thường áp dụng mức thuế suất 5%.</w:t>
      </w:r>
    </w:p>
    <w:p>
      <w:r>
        <w:t>Thuế thành phố Cần Thơ đề nghị Công ty Cổ phần Thủy sản Trường Phát căn cứ vào tình hình thực tế của Công ty, quy định tại các văn bản quy phạm pháp luật chuyên ngành để áp dụng đúng theo quy định./.</w:t>
      </w:r>
    </w:p>
    <w:p>
      <w:r>
        <w:t>Nơi nhận:</w:t>
      </w:r>
    </w:p>
    <w:p>
      <w:r>
        <w:t>- Công ty CP Thủy sản Trường Phát</w:t>
      </w:r>
    </w:p>
    <w:p>
      <w:r>
        <w:t>(Đ/C: Lô 06A đường Trục Chính,</w:t>
      </w:r>
    </w:p>
    <w:p>
      <w:r>
        <w:t>Khu Công nghiệp Trà Nóc 1, phường Thới An Đông, TPCT);</w:t>
      </w:r>
    </w:p>
    <w:p>
      <w:r>
        <w:t>- NVDTPC (kiểm tra);</w:t>
      </w:r>
    </w:p>
    <w:p>
      <w:r>
        <w:t>- KTR1, QLDN2, QLDN3, QLDN4;</w:t>
      </w:r>
    </w:p>
    <w:p>
      <w:r>
        <w:t>- Website;</w:t>
      </w:r>
    </w:p>
    <w:p>
      <w:r>
        <w:t>- Lưu: VT, QLDN1 (Ngọc Lan).</w:t>
      </w:r>
    </w:p>
    <w:p>
      <w:r>
        <w:t>KT.TRƯỞNG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