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3367/TCT-TTKT năm 2024 phối hợp công tác với cơ quan công an, toà 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3367/TCT-TTKT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3367/TCT-TTKT</w:t>
      </w:r>
    </w:p>
    <w:p>
      <w:r>
        <w:t>V/v phối hợp công tác với cơ quan công an, tòa án.</w:t>
      </w:r>
    </w:p>
    <w:p>
      <w:r>
        <w:t>Hà Nội, ngày  31  tháng  7  năm 202 4</w:t>
      </w:r>
    </w:p>
    <w:p>
      <w:r>
        <w:t>Kính gửi:</w:t>
      </w:r>
    </w:p>
    <w:p>
      <w:r>
        <w:t>- Cục Thuế các tỉnh, thành phố trực thuộc Trung ương;</w:t>
      </w:r>
    </w:p>
    <w:p>
      <w:r>
        <w:t>- Cục Thuế Doanh nghiệp lớn.</w:t>
      </w:r>
    </w:p>
    <w:p>
      <w:r>
        <w:t>1. Căn cứ Luật quản lý thuế số 38/2019/QH14 ngày 13/6/2019.</w:t>
      </w:r>
    </w:p>
    <w:p>
      <w:r>
        <w:t>- Tại khoản 2 Điều 15 quy định về nhiệm vụ, quyền hạn, trách nhiệm của Bộ, cơ quan ngang Bộ, cơ quan thuộc Chính phủ:</w:t>
      </w:r>
    </w:p>
    <w:p>
      <w:r>
        <w:t>“2. Bộ Công an có trách nhiệm sau đây:</w:t>
      </w:r>
    </w:p>
    <w:p>
      <w:r>
        <w:t>…</w:t>
      </w:r>
    </w:p>
    <w:p>
      <w:r>
        <w:t>b) Tổ chức tiếp nhận, xử lý, giải quyết tin báo, tố giác tội phạm và kiến nghị khởi tố, tiếp nhận các hồ sơ do cơ quan quản lý thuế phát hiện hành vi vi phạm có dấu hiệu tội phạm trong lĩnh vực thuế chuyển đến, tiến hành điều tra, xử lý tội phạm trong lĩnh vực thuế theo quy định của pháp luật; trường hợp không khởi tố vụ án hình sự hoặc điều tra vụ án thì thông báo bằng văn bản cho cơ quan quản lý thuế biết rõ lý do và chuyển hồ sơ cho cơ quan quản lý thuế giải quyết theo thẩm quyền.”</w:t>
      </w:r>
    </w:p>
    <w:p>
      <w:r>
        <w:t>- Tại Điều 23 quy định về nhiệm vụ, quyền hạn của cơ quan điều tra, Viện kiểm sát, Tòa án:</w:t>
      </w:r>
    </w:p>
    <w:p>
      <w:r>
        <w:t>“Điều 23. Nhiệm vụ, quyền hạn của cơ quan điều tra, Viện kiểm sát, Tòa án</w:t>
      </w:r>
    </w:p>
    <w:p>
      <w:r>
        <w:t>Cơ quan điều tra, Viện kiểm sát, Tòa án, trong phạm vi nhiệm vụ, quyền hạn của mình, có trách nhiệm tiếp nhận, xử lý, giải quyết tin báo, tố giác tội phạm và kiến nghị khởi tố, khởi tố, điều tra, truy tố, xử lý kịp thời, nghiêm minh tội phạm trong lĩnh vực thuế theo quy định của pháp luật và thông báo kết quả xử lý cho cơ quan quản lý thuế.”</w:t>
      </w:r>
    </w:p>
    <w:p>
      <w:r>
        <w:t>2. Căn cứ Thông tư liên tịch số 85/2016/TTLT-BTC-BCA ngày 20/6/2016 của Bộ Tài chính, Bộ Công an quy định về phối hợp công tác bảo vệ an ninh quốc gia và bảo đảm trật tự, an toàn xã hội trong lĩnh vực tài chính.</w:t>
      </w:r>
    </w:p>
    <w:p>
      <w:r>
        <w:t>3. Căn cứ Chương trình phối hợp số 01/CTPH-BTC-BCA ngày 28/12/2022 giữa Bộ Công an, Bộ Tài chính tiếp tục triển khai Thông tư liên tịch số 85/2016/TTLT-BTC- BCA.</w:t>
      </w:r>
    </w:p>
    <w:p>
      <w:r>
        <w:t>Qua thông tin của cơ quan báo chí, thời gian vừa qua cơ quan tiến hành tố tụng đã phát hiện, điều tra, đưa ra khởi tố nhiều tổ chức, cá nhân có hành vi mua bán hóa đơn không hợp pháp nhằm mục đích thu lợi bất chính, chiếm đoạt tiền ngân sách nhà nước. Để kịp thời ngăn chặn, xử lý các hành vi vi phạm pháp luật trong lĩnh vực thuế, chống thất thu ngân sách nhà nước, Tổng cục Thuế đề nghị các Cục Thuế:</w:t>
      </w:r>
    </w:p>
    <w:p>
      <w:r>
        <w:t>- Tham mưu đề xuất Ủy ban nhân dân tỉnh, thành phố có ý kiến chỉ đạo cơ quan tòa án các cấp cung cấp cho cơ quan thuế cùng địa bàn, cùng cấp các bản án xét xử của vụ án có liên quan đến tổ chức, cá nhân phạm tội mua bán trái phép hóa đơn, chiếm đoạt tiền hoàn thuế từ ngân sách nhà nước.</w:t>
      </w:r>
    </w:p>
    <w:p>
      <w:r>
        <w:t>- Tăng cường công tác phối hợp với cơ quan công an các cấp và đề nghị cung cấp cho cơ quan thuế cùng địa bàn, cùng cấp thông tin trong phạm vi có thể về kết quả điều tra, xử lý vụ việc, hành vi vi phạm tội liên quan đến lĩnh vực thuế (nhất là danh sách các tổ chức, cá nhân có hành vi mua bán hóa đơn khống đã bị cơ quan công an khởi tố; danh sách các hóa đơn mà cơ quan công an xác định là hóa đơn không hợp pháp, sử dụng hóa đơn không hợp pháp).</w:t>
      </w:r>
    </w:p>
    <w:p>
      <w:r>
        <w:t>- Báo cáo kết quả phối hợp với cơ quan công an theo quy định của Tổng cục Thuế tại Công văn số 678/TCT-TTr ngày 4/3/2019, Công văn số 2197/TCT-TTKT ngày 18/6/2021, Công văn số 4320/TCT-TTKT ngày 9/11/2021, Công văn số 585/TCT-TTKT ngày 1/3/2023, theo đó:</w:t>
      </w:r>
    </w:p>
    <w:p>
      <w:r>
        <w:t>+ Quán triệt đến từng công chức thực hiện rà soát, đánh giá hành vi vi phạm pháp luật về thuế của người nộp thuế phải có căn cứ xác định mức độ phạm tội, phân loại theo chuyên tin báo hoặc hồ sơ kiến nghị khởi tố chuyển đến cơ quan điều tra theo đúng hướng dẫn tại Quyết định số 489/QĐ-TCT ngày 7/4/2022 của Tổng cục Thuế, qua đó nâng cao hiệu quả, hiệu lực trong công tác phối hợp hai bên.</w:t>
      </w:r>
    </w:p>
    <w:p>
      <w:r>
        <w:t>+ Chỉ đạo bộ phận đầu mối phối hợp với cơ quan công an thường xuyên theo dõi, đôn đốc kết quả xử lý chuyển thông tin vụ việc, kiến nghị khởi tố đã gửi đến cơ quan công an tránh tồn nhiều kỳ, chậm giải quyết dẫn đến cơ quan thuế gặp vướng mắc trong việc xử phạt vi phạm hành chính theo quy định.</w:t>
      </w:r>
    </w:p>
    <w:p>
      <w:r>
        <w:t>Trong quá trình thực hiện nếu có phát sinh khó khăn, vướng mắc đề nghị Cục Thuế có báo cáo gửi về Tổng cục Thuế (Cục Thanh tra, Kiểm tra thuế).</w:t>
      </w:r>
    </w:p>
    <w:p>
      <w:r>
        <w:t>Tổng cục Thuế thông báo để các Cục Thuế biết, thực hiện./.</w:t>
      </w:r>
    </w:p>
    <w:p>
      <w:r>
        <w:t>Nơi nhận:</w:t>
      </w:r>
    </w:p>
    <w:p>
      <w:r>
        <w:t>- Như trên;</w:t>
      </w:r>
    </w:p>
    <w:p>
      <w:r>
        <w:t>- Lưu: VT, TTKT (2b).</w:t>
      </w:r>
    </w:p>
    <w:p>
      <w:r>
        <w:t>KT. TỔNG CỤC TRƯỞNG</w:t>
      </w:r>
    </w:p>
    <w:p>
      <w:r>
        <w:t>PHÓ TỔNG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