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3365/CT-CS năm 2025 về chính sách tiền thuê đất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3365/CT-CS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3365/CT-CS</w:t>
      </w:r>
    </w:p>
    <w:p>
      <w:r>
        <w:t>V/v chính sách tiền thuê đất</w:t>
      </w:r>
    </w:p>
    <w:p>
      <w:r>
        <w:t>Hà Nội, ngày 22 tháng 8 năm 2025</w:t>
      </w:r>
    </w:p>
    <w:p>
      <w:r>
        <w:t>Kính gửi:  Thuế Thành phố Hà Nội.</w:t>
      </w:r>
    </w:p>
    <w:p>
      <w:r>
        <w:t>Cục Thuế nhận được công văn số 8259/HAN-QLDN2 ngày 01/08/2025 của Thuế Thành phố Hà Nội về chính sách tiền thuê đất. Về vấn đề này, Cục Thuế có ý kiến như sau:</w:t>
      </w:r>
    </w:p>
    <w:p>
      <w:r>
        <w:t>Căn cứ khoản 1 Điều 153 Luật Đất đai số 31/2024/QH15 ngày 18/01/2024;</w:t>
      </w:r>
    </w:p>
    <w:p>
      <w:r>
        <w:t>Căn cứ khoản 1 Điều 8 Nghị định số 181/2025/NĐ-CP ngày 1/7/2025 quy định chi tiết thi hành một số điều của Luật Thuế giá trị gia tăng.</w:t>
      </w:r>
    </w:p>
    <w:p>
      <w:r>
        <w:t>Căn cứ quy định nêu trên, khoản thu bổ sung theo quy định tại khoản 2 Điều 257 Luật Đất đai năm 2024, khoản 2 Điều 50, khoản 9 Điều 51 Nghị định số 103/2024/NĐ-CP ngày 30/7/2024 của Chính phủ là một trong các khoản thu ngân sách từ đất đai theo quy định tại điểm i khoản 1 Điều 153 Luật Đất đai năm 2024; không phải là khoản thu tiền sử dụng đất, tiền thuê đất theo quy định tại điểm a, điểm b khoản 1 Điều 153 Luật Đất đai năm 2024.</w:t>
      </w:r>
    </w:p>
    <w:p>
      <w:r>
        <w:t>Đề nghị Thuế Thành phố Hà Nội căn cứ quy định nêu trên và hồ sơ thực tế để giải quyết theo đúng quy định pháp luật.</w:t>
      </w:r>
    </w:p>
    <w:p>
      <w:r>
        <w:t>Cục Thuế trả lời để Thuế Thành phố Hà Nội biết và thực hiện./.</w:t>
      </w:r>
    </w:p>
    <w:p>
      <w:r>
        <w:t>Nơi nhận:</w:t>
      </w:r>
    </w:p>
    <w:p>
      <w:r>
        <w:t>- Như trên;</w:t>
      </w:r>
    </w:p>
    <w:p>
      <w:r>
        <w:t>- Cục trưởng (để b/c);</w:t>
      </w:r>
    </w:p>
    <w:p>
      <w:r>
        <w:t>- Phó CTr Đặng Ngọc Minh (để b/c);</w:t>
      </w:r>
    </w:p>
    <w:p>
      <w:r>
        <w:t>- Cục QLCS (BTC);</w:t>
      </w:r>
    </w:p>
    <w:p>
      <w:r>
        <w:t>- Ban Pháp chế (CT);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BAN CHÍNH SÁCH, THUẾ QUỐC TẾ</w:t>
      </w:r>
    </w:p>
    <w:p>
      <w:r>
        <w:t>PHÓ TRƯỞNG BAN</w:t>
      </w:r>
    </w:p>
    <w:p>
      <w:r>
        <w:t>Nguyễn Vân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