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3343/BXD-KTXD năm 2024 về định mức công tác cào bóc lớp mặt đường bê tông Asphalt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3343/BXD-KTXD</w:t>
      </w:r>
    </w:p>
    <w:p>
      <w:r>
        <w:t>V/v định mức công tác cào bóc lớp mặt đường bê tông Asphalt.</w:t>
      </w:r>
    </w:p>
    <w:p>
      <w:r>
        <w:t>Hà Nội, ngày  04  tháng  6  năm  2024</w:t>
      </w:r>
    </w:p>
    <w:p>
      <w:r>
        <w:t>Kính gửi:  Ban Duy tu các công trình hạ tầng giao thông</w:t>
      </w:r>
    </w:p>
    <w:p>
      <w:r>
        <w:t>Bộ Xây dựng nhận được văn bản số 262/BDT-KHTH ngày 25/4/2024 của Ban Duy tu các công trình hạ tầng giao thông thuộc Sở Giao thông vận tải thành phố Hà Nội về việc hướng dẫn làm rõ hao phí bộ răng cào trong định mức Cào bóc lớp mặt đường bê tông Asphalt. Sau khi xem xét, Bộ Xây dựng có ý kiến như sau:</w:t>
      </w:r>
    </w:p>
    <w:p>
      <w:r>
        <w:t>Định mức dự toán công tác cào bóc mặt đường bê tông Asphalt bằng máy cào bóc Wirtgen C1000 (mã hiệu AA.22500) ban hành tại Thông tư số 12/2021/TT-BXD ngày 31/8/2021 của Bộ Xây dựng về việc ban hành định mức xây dựng là mức hao phí cần thiết về vật liệu, nhân công, máy thi công để hoàn thành cào bóc 100m 2  mặt đường bê tông Asphalt. Theo đó, hao phí răng cào là bộ răng cào của máy cào bóc Wirtgen C1000.</w:t>
      </w:r>
    </w:p>
    <w:p>
      <w:r>
        <w:t>Trường hợp định mức dự toán được ban hành chưa phù hợp với yêu cầu kỹ thuật, điều kiện thi công, biện pháp thi công của công trình, chủ đầu tư tổ chức xác định định mức dự toán mới, điều chỉnh định mức dự toán như quy định tại Điều 21 Nghị định số 10/2021/NĐ-CP ngày 09/02/2021 của Chính phủ về quản lý chi phí đầu tư xây dựng.</w:t>
      </w:r>
    </w:p>
    <w:p>
      <w:r>
        <w:t>Trên đây là ý kiến của Bộ Xây dựng, Ban Duy tu các công trình hạ tầng giao thông nghiên cứu và tổ chức thực hiện theo quy định./.</w:t>
      </w:r>
    </w:p>
    <w:p>
      <w:r>
        <w:t>Nơi nhận:</w:t>
      </w:r>
    </w:p>
    <w:p>
      <w:r>
        <w:t>- Như trên;</w:t>
      </w:r>
    </w:p>
    <w:p>
      <w:r>
        <w:t>- BT Nguyễn Thanh Nghị (để b/c);</w:t>
      </w:r>
    </w:p>
    <w:p>
      <w:r>
        <w:t>- TTr Bùi Xuân Dũng (để b/c);</w:t>
      </w:r>
    </w:p>
    <w:p>
      <w:r>
        <w:t>- Lưu: VT, ĐMĐG(H).</w:t>
      </w:r>
    </w:p>
    <w:p>
      <w:r>
        <w:t>TL. BỘ TRƯỞNG</w:t>
      </w:r>
    </w:p>
    <w:p>
      <w:r>
        <w:t>KT. CỤC TRƯỞNG CỤC KINH T Ế  XÂY DỰNG</w:t>
      </w:r>
    </w:p>
    <w:p>
      <w:r>
        <w:t>PH Ó  C Ụ 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