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3324/CCTKV.XII-QLDN4-QNA năm 2025 về hoàn thuế giá trị gia tăng đối với dự án đầu tư đối với hóa đơn phát sinh trước thời điểm được cấp Giấy phép xây dựng dự án do Chi cục Thuế khu vực XII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3324/CCTKV.XII-QLDN4-QNA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CỤC THUẾ</w:t>
      </w:r>
    </w:p>
    <w:p>
      <w:r>
        <w:t>CHI CỤC THUẾ KHU VỰC XII</w:t>
      </w:r>
    </w:p>
    <w:p>
      <w:r>
        <w:t>-------</w:t>
      </w:r>
    </w:p>
    <w:p>
      <w:r>
        <w:t>CỘNG HÒA XÃ HỘI CHỦ NGHĨA VIỆT NAM</w:t>
      </w:r>
    </w:p>
    <w:p>
      <w:r>
        <w:t>Độc lập - Tự do - Hạnh phúc</w:t>
      </w:r>
    </w:p>
    <w:p>
      <w:r>
        <w:t>---------------</w:t>
      </w:r>
    </w:p>
    <w:p>
      <w:r>
        <w:t>Số: 3324/CCTKV.XII-QLDN4-QNA</w:t>
      </w:r>
    </w:p>
    <w:p>
      <w:r>
        <w:t>V/v hoàn thuế GTGT đối với DAĐT</w:t>
      </w:r>
    </w:p>
    <w:p>
      <w:r>
        <w:t>Đà Nẵng, ngày 29 tháng 5 năm 2025</w:t>
      </w:r>
    </w:p>
    <w:p>
      <w:r>
        <w:t>Kính gửi:  Công ty TNHH Quảng Nam Tec Inc;</w:t>
      </w:r>
    </w:p>
    <w:p>
      <w:r>
        <w:t>Mã số thuế: 4001251733; email: phuongtram8690@gmail.com;</w:t>
      </w:r>
    </w:p>
    <w:p>
      <w:r>
        <w:t>(Địa chỉ: lô CN5B Cụm công nghiệp đồi 30, xã Tam Dân, huyện Phú Ninh, tỉnh Quảng Nam).</w:t>
      </w:r>
    </w:p>
    <w:p>
      <w:r>
        <w:t>Ngày 19/5/2025, Chi cục Thuế khu vực XII nhận được văn bản số 01/2025/QNT-CV của Công ty TNHH Quảng Nam Tec Inc (Công ty) hỏi về việc hoàn thuế giá trị gia tăng (GTGT) của dự án đầu tư (DAĐT) đối với các hóa đơn phát sinh trước thời điểm được cấp Giấy phép xây dựng dự án. Qua nội dung trình bày tại văn bản, Chi cục Thuế khu vực XII có ý kiến như sau:</w:t>
      </w:r>
    </w:p>
    <w:p>
      <w:r>
        <w:t>- Tại khoản 2, 3 Điều 1 Thông tư số 130/2016/TT-BTC ngày 12/8/2016 của Bộ Tài chính sửa đổi, bổ sung Điều 18 Thông tư số  219/2013/TT-BTC  ngày 31/12/2013 của Bộ Tài chính hướng dẫn thi hành Luật Thuế giá trị gia tăng và Nghị định s ố 209/2013/NĐ-CP n gày 18/12/2013 của Chính phủ quy định về hoàn thuế GTGT đối với DAĐT như sau:</w:t>
      </w:r>
    </w:p>
    <w:p>
      <w:r>
        <w:t>“2. 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 trừ trường hợp hướng dẫn tại Điểm c Khoản 3 Điều này. Trường hợp, nếu số thuế giá trị gia tăng lũy kế của hàng hóa, dịch vụ mua vào sử dụng cho đầu tư từ 300 triệu đồng trở lên thì được hoàn thuế giá trị gia tăng.</w:t>
      </w:r>
    </w:p>
    <w:p>
      <w:r>
        <w:t>3. Hoàn thuế GTGT đối với dự án đầu tư</w:t>
      </w:r>
    </w:p>
    <w:p>
      <w:r>
        <w:t>...</w:t>
      </w:r>
    </w:p>
    <w:p>
      <w:r>
        <w:t>Dự án đầu tư được hoàn thuế GTGT theo quy định tại khoản 2, khoản 3 Điều này  là dự án đầu tư theo quy định của pháp luật về đầu tư  .</w:t>
      </w:r>
    </w:p>
    <w:p>
      <w:r>
        <w:t>...”</w:t>
      </w:r>
    </w:p>
    <w:p>
      <w:r>
        <w:t>- Tại khoản 3 Điều 1 Nghị định số  49/2022/NĐ-CP n gày 29/7/2022 của Chính phủ sửa đổi, bổ sung khoản 2 Điều 10 Nghị định số  209/2013/NĐ-CP ( đã được sửa đổi, bổ sung tại Nghị định số 100/2016/NĐ-CP) quy định về hoàn thuế GTGT đối với DAĐT như sau:</w:t>
      </w:r>
    </w:p>
    <w:p>
      <w:r>
        <w:t>“3. Sửa đổi, bổ sung khoản 2 Điều 10 như sau:</w:t>
      </w:r>
    </w:p>
    <w:p>
      <w:r>
        <w:t>“2. Cơ sở kinh doanh được hoàn thuế đối với dự án đầu tư như sau:</w:t>
      </w:r>
    </w:p>
    <w:p>
      <w:r>
        <w:t>a) Cơ sở kinh doanh trừ (bao gồm cả cơ sở kinh doanh mới thành lập từ dự án đầu tư)  có dự án đầu tư mới  (bao gồm đã đăng ký kinh doanh, đăng ký nộp thuế giá trị gia tăng theo phương pháp khấu cả dự án đầu tư được chia thành nhiều giai đoạn đầu tư hoặc nhiều hạng mục đầu tư)  theo quy định của Luật Đầu tư  tại địa bàn cùng tỉnh, thành phố hoặc khác tỉnh, thành phố nơi đóng trụ sở chính (trừ trường hợp quy định tại điểm c khoản này và dự án đầu tư xây dựng nhà để bán, dự án đầu tư 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
        <w:t>...””</w:t>
      </w:r>
    </w:p>
    <w:p>
      <w:r>
        <w:t>- Tại khoản 3 Điều 42 Luật Đầu tư số 61/2020/QH14 ngày 17/6/2020 quy định nguyên tắc thực hiện DAĐT như sau:</w:t>
      </w:r>
    </w:p>
    <w:p>
      <w:r>
        <w:t>“3.  Nhà đầu tư có trách nhiệm tuân thủ quy định của Luật này, pháp luật về quy hoạch , đất đai, môi trường , xây dựng  , lao động, phòng cháy và chữa cháy, quy định khác của pháp luật có liên quan, văn bản chấp thuận chủ trương đầu tư (nếu có) và  Giấy chứng nhận đăng ký đầu tư (nếu có) trong quá trình triển khai thực hiện dự án đầu tư  .”</w:t>
      </w:r>
    </w:p>
    <w:p>
      <w:r>
        <w:t>- Tại khoản 30 Điều 1 Luật số 62/2020/QH14 ngày 17/6/2020 sửa đổi, bổ sung Điều 89 Luật Xây dựng số 50/2014/QH13 ngày 18/6/2014 như sau:</w:t>
      </w:r>
    </w:p>
    <w:p>
      <w:r>
        <w:t>“Điều 89. Quy định chung về cấp giấy phép xây dựng</w:t>
      </w:r>
    </w:p>
    <w:p>
      <w:r>
        <w:t>Công trình xây dựng  phải  có giấy phép xây dựng do cơ quan nhà nước có thẩm quyền cấp cho chủ đầu tư theo quy định của Luật này, trừ các trường hợp quy định tại khoản 2 Điều này.”</w:t>
      </w:r>
    </w:p>
    <w:p>
      <w:r>
        <w:t>- Tại khoản 10 Điều 90 Luật Xây dựng số 50/2014/QH13 ngày 18/6/2014 như sau:</w:t>
      </w:r>
    </w:p>
    <w:p>
      <w:r>
        <w:t>“10. Thời hạn khởi công công trình không quá 12 tháng kể từ ngày được cấp giấy phép xây dựng.”</w:t>
      </w:r>
    </w:p>
    <w:p>
      <w:r>
        <w:t>- Tại điểm 2.31 khoản 2 Điều 4 Thông tư số 96/2015/TT-BTC ngày 22/6/2015 sửa đổi, bổ sung Điều 6 Thông tư số 78/2014/TT-BTC ngày 18/6/2014 của Bộ Tài chính quy định về  các khoản chi không được trừ khi xác định thu nhập     chịu thuế thu nhập doanh nghiệp  như sau:</w:t>
      </w:r>
    </w:p>
    <w:p>
      <w:r>
        <w:t>“2.31. Chi về đầu tư xây dựng cơ bản trong giai đoạn đầu tư để hình thành tài sản cố định.”</w:t>
      </w:r>
    </w:p>
    <w:p>
      <w:r>
        <w:t>- Tại khoản 9 Điều 14 Thông tư số 219/2013/TT-BTC ngày 31/12/2013 của Bộ Tài chính quy định về nguyên tắc khấu trừ thuế GTGT đầu vào:</w:t>
      </w:r>
    </w:p>
    <w:p>
      <w:r>
        <w:t>“9. Số thuế GTGT đầu vào không được khấu trừ, cơ sở kinh doanh được hạch toán vào chi phí để tính thuế thu nhập doanh nghiệp  hoặc tính vào nguyên giá của tài sản cố định  , trừ số thuế GTGT của hàng hóa, dịch vụ mua vào từng lần có giá trị từ hai mươi triệu đồng trở lên không có chứng từ thanh toán không dùng tiền mặt.”</w:t>
      </w:r>
    </w:p>
    <w:p>
      <w:r>
        <w:t>- Tại khoản 8 Điều 1 Giấy chứng nhận đăng ký đầu tư theo mã số dự án 8712178157 (thay đổi lần 3 ngày 10/10/2024) có nêu về tiến độ thực hiện DAĐT như sau:</w:t>
      </w:r>
    </w:p>
    <w:p>
      <w:r>
        <w:t>“+ Từ tháng 4/2022 đến tháng 12/2024: thực hiện các thủ tục về đầu tư, đất đai, môi trường, phòng cháy chữa cháy, xây dựng;</w:t>
      </w:r>
    </w:p>
    <w:p>
      <w:r>
        <w:t>+ Từ tháng 01/2025 đến tháng 02/2026: xây dựng nhà xưởng, lắp đặt máy móc, thiết bị …”</w:t>
      </w:r>
    </w:p>
    <w:p>
      <w:r>
        <w:t>Căn cứ các quy định trên, Chi cục Thuế khu vực XII trả lời như sau:</w:t>
      </w:r>
    </w:p>
    <w:p>
      <w:r>
        <w:t>- Trường hợp Công ty có DAĐT mới đang trong giai đoạn đầu tư, nhưng không tuân thủ đúng tiến độ của DAĐT được quy định tại Giấy chứng nhận đăng ký đầu tư và Công ty đã thực hiện đầu tư xây dựng trong thời gian chưa được cơ quan nhà nước có thẩm quyền cấp phép xây dựng, thì những hóa đơn chi cho đầu tư xây dựng cơ bản phát sinh trong thời gian tính từ ngày khởi công xây dựng (quý III/2022) đến trước thời điểm được cấp Giấy phép xây dựng (tháng 01/2025) của DAĐT sẽ không đủ điều kiện để được khấu trừ thuế GTGT đầu vào và xét hoàn thuế GTGT đối với DAĐT;</w:t>
      </w:r>
    </w:p>
    <w:p>
      <w:r>
        <w:t>- Số thuế GTGT đầu vào không được khấu trừ trong giai đoạn đầu tư hình thành TSCĐ, nếu đảm bảo các điều kiện quy định tại Điều 4 Thông tư số 96/2015/TT-BTC ngày 22/6/2015 của Bộ Tài chính (sửa đổi, bổ sung Điều 6 Thông tư số 78/2014/TT-BTC (đã được sửa đổi, bổ sung tại khoản 2 Điều 6 Thông tư số 119/2014/TT-BTC và Điều 1 Thông tư số 151/2014/TT-BTC) thì được tính vào nguyên giá TSCĐ theo quy định tại Thông tư số 45/2013/TT-BTC ngày 25/4/2013 của Bộ Tài chính hướng dẫn chế độ quản lý, sử dụng và trích khấu hao TSCĐ. Công ty không được hạch toán vào chi phí được trừ khi tính thu nhập chịu thuế TNDN đối với khoản thuế GTGT đầu vào phát sinh trong giai đoạn đầu tư của dự án để hình thành TSCĐ;</w:t>
      </w:r>
    </w:p>
    <w:p>
      <w:r>
        <w:t>Chi cục Thuế khu vực XII trả lời cho Công ty TNHH Quảng Nam Tec Inc được biết và thực hiện./.</w:t>
      </w:r>
    </w:p>
    <w:p>
      <w:r>
        <w:t>Nơi nhận:</w:t>
      </w:r>
    </w:p>
    <w:p>
      <w:r>
        <w:t>- Như trên;</w:t>
      </w:r>
    </w:p>
    <w:p>
      <w:r>
        <w:t>- Phòng TTKT4;</w:t>
      </w:r>
    </w:p>
    <w:p>
      <w:r>
        <w:t>- Website Chi cục Thuế;</w:t>
      </w:r>
    </w:p>
    <w:p>
      <w:r>
        <w:t>- Lưu: VT, QLDN4.</w:t>
      </w:r>
    </w:p>
    <w:p>
      <w:r>
        <w:t>KT. CHI CỤC TRƯỞNG</w:t>
      </w:r>
    </w:p>
    <w:p>
      <w:r>
        <w:t>PHÓ CHI CỤC TRƯỞNG</w:t>
      </w:r>
    </w:p>
    <w:p>
      <w:r>
        <w:t>Hoàng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