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332/TCT-KK năm 2025 về khai thuế đối với hóa đơn, chứng từ mua vào sai, sót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332/TCT-KK</w:t>
      </w:r>
    </w:p>
    <w:p>
      <w:r>
        <w:t>V/v khai thuế đối với hóa đơn, chứng từ mua vào sai, sót</w:t>
      </w:r>
    </w:p>
    <w:p>
      <w:r>
        <w:t>Hà Nội, ngày 21 tháng 01 năm 2025</w:t>
      </w:r>
    </w:p>
    <w:p>
      <w:r>
        <w:t>Kính gửi:  Cục Thuế tỉnh/thành phố: Đà Nẵng, Bà Rịa - Vũng Tàu, Bình Định.</w:t>
      </w:r>
    </w:p>
    <w:p>
      <w:r>
        <w:t>Tổng cục Thuế nhận được công văn số 6198/CTDAN-TTHT ngày 9/7/2024 của Cục Thuế thành phố Đà Nẵng, công văn số 22464/CTBRV-TTKT1 ngày 20/11/2023 của Cục Thuế tỉnh Bà Rịa - Vũng Tàu, công văn số 4500/CTBDI-TTKT2 ngày 22/11/2024 và công văn số 3542/CTBDI-TTKT2 ngày 27/9/2024 của Cục Thuế tỉnh Bình Định về việc khai thuế đối với hóa đơn, chứng từ sai, sót. Về vấn đề này, Tổng cục Thuế có ý kiến như sau:</w:t>
      </w:r>
    </w:p>
    <w:p>
      <w:r>
        <w:t>Căn cứ điểm đ khoản 6 Điều 1 Luật số 31/2013/QH13 quy định về khấu trừ thuế GTGT đầu vào;</w:t>
      </w:r>
    </w:p>
    <w:p>
      <w:r>
        <w:t>Căn cứ Điều 47 Luật Quản lý thuế số 38/2019/QH14 quy định về khai bổ sung hồ sơ khai thuế.</w:t>
      </w:r>
    </w:p>
    <w:p>
      <w:r>
        <w:t>Căn cứ các quy định nêu trên, trường hợp người nộp thuế phát hiện hóa đơn, chứng từ mua vào kê khai, khấu trừ bị sai, sót sau khi cơ quan thuế, cơ quan có thẩm quyền đã công bố Quyết định thanh tra, kiểm tra tại trụ sở người nộp thuế thì thực hiện theo quy định tại điểm đ khoản 6 Điều 1 Luật số 31/2013/QH13 và Điều 47 Luật Quản lý thuế số 38/2019/QH14.</w:t>
      </w:r>
    </w:p>
    <w:p>
      <w:r>
        <w:t>Đề nghị Cục Thuế căn cứ các quy định nêu trên và tình hình thực tế để hướng dẫn người nộp thuế thực hiện theo quy định.</w:t>
      </w:r>
    </w:p>
    <w:p>
      <w:r>
        <w:t>Tổng cục Thuế thông báo để Cục Thuế thành phố Đà Nẵng, Cục Thuế tỉnh Bà Rịa - Vũng Tàu, Cục Thuế tỉnh Bình Định được biết, thực hiện./.</w:t>
      </w:r>
    </w:p>
    <w:p>
      <w:r>
        <w:t>Nơi nhận:</w:t>
      </w:r>
    </w:p>
    <w:p>
      <w:r>
        <w:t>- Như trên;</w:t>
      </w:r>
    </w:p>
    <w:p>
      <w:r>
        <w:t>- Phó TCTg Mai Sơn (để b/c);</w:t>
      </w:r>
    </w:p>
    <w:p>
      <w:r>
        <w:t>- Vụ CS, PC, KTNB, TTKT;</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