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3313/VPCP-CN năm 2025 giao Ủy ban nhân dân tỉnh Quảng Nam cơ quan có thẩm quyền triển khai Dự án đầu tư Cảng hàng không Chu Lai theo phương thức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VĂN PHÒNG CH Í NH PHỦ</w:t>
      </w:r>
    </w:p>
    <w:p>
      <w:r>
        <w:t>-------</w:t>
      </w:r>
    </w:p>
    <w:p>
      <w:r>
        <w:t>CỘNG HÒA XÃ HỘI CHỦ NGHĨA VIỆT NAM</w:t>
      </w:r>
    </w:p>
    <w:p>
      <w:r>
        <w:t>Độc lập - Tự do - Hạnh phúc</w:t>
      </w:r>
    </w:p>
    <w:p>
      <w:r>
        <w:t>---------------</w:t>
      </w:r>
    </w:p>
    <w:p>
      <w:r>
        <w:t>Số: 3313/VPCP-CN</w:t>
      </w:r>
    </w:p>
    <w:p>
      <w:r>
        <w:t>V/v giao UBND tỉnh Quảng Nam cơ quan có thẩm quyền triển khai Dự án đầu tư CHK Chu Lai theo phương thức PPP.</w:t>
      </w:r>
    </w:p>
    <w:p>
      <w:r>
        <w:t>H à Nội, ngày 17 tháng 4 năm 2025</w:t>
      </w:r>
    </w:p>
    <w:p>
      <w:r>
        <w:t>Kính gửi:</w:t>
      </w:r>
    </w:p>
    <w:p>
      <w:r>
        <w:t>- Bộ trưởng Bộ Xây dựng;</w:t>
      </w:r>
    </w:p>
    <w:p>
      <w:r>
        <w:t>- Chủ tịch Ủy ban nhân dân tỉnh Quảng Nam;</w:t>
      </w:r>
    </w:p>
    <w:p>
      <w:r>
        <w:t>- Tổng giám đốc Tổng công ty Cảng hàng không Việt Nam.</w:t>
      </w:r>
    </w:p>
    <w:p>
      <w:r>
        <w:t>Xét kiến nghị của Bộ Xây dựng tại văn bản số 1674/BXD-KHTC ngày 08 tháng 4 năm 2025 về việc giao Ủy ban nhân dân tỉnh Quảng Nam làm cơ quan có thẩm quyền thực hiện đầu tư Cảng hàng không Chu Lai theo phương thức đối tác công tư, Phó Thủ tướng Trần Hồng Hà có ý kiến như sau:</w:t>
      </w:r>
    </w:p>
    <w:p>
      <w:r>
        <w:t>Bộ Xây dựng thống nhất với  Ủ y ban nhân dân tỉnh Quảng Nam, Tổng công ty Cảng hàng không Việt Nam (ACV) và các cơ quan liên quan báo cáo Thủ tướng Chính phủ trước ngày 20 tháng 4 năm 2025 về việc giao cơ quan c ó  thẩm quyền theo đúng quy định tại khoản 3 Điều 5 Luật đầu tư theo phương thức đối tác công tư, trong đ ó  làm rõ khả năng đầu tư của ACV và việc triển khai các nhiệm vụ theo chỉ đạo của Thủ tướng Chính phủ tại Thông báo số 40/TB-VPCP ngày 12 tháng 02 năm 2025 của Văn phòng Chính phủ.</w:t>
      </w:r>
    </w:p>
    <w:p>
      <w:r>
        <w:t>Văn phòng Chính phủ thông báo để các cơ quan liên quan biết, thực hiện./.</w:t>
      </w:r>
    </w:p>
    <w:p>
      <w:r>
        <w:t>Nơi nhận:</w:t>
      </w:r>
    </w:p>
    <w:p>
      <w:r>
        <w:t>- Như trên;</w:t>
      </w:r>
    </w:p>
    <w:p>
      <w:r>
        <w:t>- TTgCP, PTTg Trần Hồng Hà (để b/c);</w:t>
      </w:r>
    </w:p>
    <w:p>
      <w:r>
        <w:t>- Bộ Xây dựng;</w:t>
      </w:r>
    </w:p>
    <w:p>
      <w:r>
        <w:t>- UBND tỉnh Quảng Nam;</w:t>
      </w:r>
    </w:p>
    <w:p>
      <w:r>
        <w:t>- TCTy Cảng hàng không VN;</w:t>
      </w:r>
    </w:p>
    <w:p>
      <w:r>
        <w:t>- VPCP: BTCN. PCN Nguyễn Sỹ Hiệp, Trợ lý TTg, TGĐ Cổng TTĐT, các Vụ: NC, QHĐP, PL;</w:t>
      </w:r>
    </w:p>
    <w:p>
      <w:r>
        <w:t>- Lưu: VT, CN (2)  LTS</w:t>
      </w:r>
    </w:p>
    <w:p>
      <w:r>
        <w:t>KT. BỘ TR ƯỞNG, CHỦ NHIỆM</w:t>
      </w:r>
    </w:p>
    <w:p>
      <w:r>
        <w:t>PHÓ CHỦ  NHIỆM</w:t>
      </w:r>
    </w:p>
    <w:p>
      <w:r>
        <w:t>Nguy 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