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3308/TCT-CS năm 2024 về miễn, giảm tiền thuê đất đối với dự án đầu tư kinh doanh xăng dầu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3308/TCT-CS</w:t>
      </w:r>
    </w:p>
    <w:p>
      <w:r>
        <w:t>V/v tiền thuê đất</w:t>
      </w:r>
    </w:p>
    <w:p>
      <w:r>
        <w:t>Hà Nội, ngày 30 tháng 7 năm 2024</w:t>
      </w:r>
    </w:p>
    <w:p>
      <w:r>
        <w:t>Kính gửi:  Cục Thuế tỉnh Kon Tum</w:t>
      </w:r>
    </w:p>
    <w:p>
      <w:r>
        <w:t>Trả lời công văn số 1033/CTKTU-NVDTPC ngày 26/6/2024 của Cục Thuế tỉnh Kon Tum về miễn, giảm tiền thuê đất đối với dự án đầu tư kinh doanh xăng dầu, Tổng cục Thuế có ý kiến như sau:</w:t>
      </w:r>
    </w:p>
    <w:p>
      <w:r>
        <w:t>- Tại Khoản 2 và Khoản 4, Điều 15 Luật Đầu tư số 67/2014/QH13 ngày 26/11/2014 của Quốc hội quy định:</w:t>
      </w:r>
    </w:p>
    <w:p>
      <w:r>
        <w:t>“Điều 15. Hình thức và đối tượng áp dụng ưu đãi đầu tư</w:t>
      </w:r>
    </w:p>
    <w:p>
      <w:r>
        <w:t>2. Đối tượng được hưởng ưu đãi đầu tư:</w:t>
      </w:r>
    </w:p>
    <w:p>
      <w:r>
        <w:t>a) Dự án đầu tư thuộc ngành, nghề ưu đãi đầu tư theo quy định tại khoản 1 Điều 16 của Luật này;</w:t>
      </w:r>
    </w:p>
    <w:p>
      <w:r>
        <w:t>b) Dự án đầu tư tại địa bàn ưu đãi đầu tư theo quy định tại khoản 2 Điều 16 của Luật này;..</w:t>
      </w:r>
    </w:p>
    <w:p>
      <w:r>
        <w:t>4. Ưu đãi đầu tư đối với các đối tượng quy định tại các điểm b, c và d khoản 2 Điều này không áp dụng đối với dự án đầu tư khai thác khoáng sản; sản xuất, kinh doanh hàng hóa, dịch vụ thuộc đối tượng chịu thuế tiêu thụ đặc biệt theo quy định của Luật thuế tiêu thụ đặc biệt, trừ sản xuất ô tô.”</w:t>
      </w:r>
    </w:p>
    <w:p>
      <w:r>
        <w:t>- Tại Khoản 2 và Điểm b Khoản 5, Điều 15 Luật Đầu tư số 61/2020/QH14 ngày 17/6/2020 của Quốc hội quy định:</w:t>
      </w:r>
    </w:p>
    <w:p>
      <w:r>
        <w:t>“Điều 15. Hình thức và đối tượng áp dụng ưu đãi đầu tư</w:t>
      </w:r>
    </w:p>
    <w:p>
      <w:r>
        <w:t>2. Đối tượng được hưởng ưu đãi đầu tư bao gồm:</w:t>
      </w:r>
    </w:p>
    <w:p>
      <w:r>
        <w:t>a) Dự án đầu tư thuộc ngành, nghề ưu đãi đầu tư quy định tại khoản 1 Điều 16 của Luật này;</w:t>
      </w:r>
    </w:p>
    <w:p>
      <w:r>
        <w:t>b) Dự án đầu tư tại địa bàn ưu đãi đầu tư quy định tại khoản 2 Điều 16 của Luật này;..</w:t>
      </w:r>
    </w:p>
    <w:p>
      <w:r>
        <w:t>5. Ưu đãi đầu tư quy định tại các điểm b, c và d khoản 2 Điều này không áp dụng đối với các dự án đầu tư sau đây:</w:t>
      </w:r>
    </w:p>
    <w:p>
      <w:r>
        <w:t>b) Dự án đầu tư sản xuất, kinh doanh hàng hóa, dịch vụ thuộc đối tượng chịu thuế tiêu thụ đặc biệt theo quy định của Luật Thuế tiêu thụ đặc biệt, trừ dự án sản xuất ô tô, tàu bay, du thuyền;”</w:t>
      </w:r>
    </w:p>
    <w:p>
      <w:r>
        <w:t>- Tại Khoản 1 Điều 1 Luật số 70/2014/QH13 ngày 26/11/2014 của Quốc hội sửa đổi, bổ sung một số điều của Luật thuế tiêu thụ đặc biệt quy định đối tượng chịu thuế tiêu thụ đặc biệt:</w:t>
      </w:r>
    </w:p>
    <w:p>
      <w:r>
        <w:t>“Điều 1.</w:t>
      </w:r>
    </w:p>
    <w:p>
      <w:r>
        <w:t>Sửa đổi, bổ sung một số điều của Luật thuế tiêu thụ đặc biệt.</w:t>
      </w:r>
    </w:p>
    <w:p>
      <w:r>
        <w:t>1. Sửa đổi điểm g khoản 1 Điều 2 như sau:</w:t>
      </w:r>
    </w:p>
    <w:p>
      <w:r>
        <w:t>“g) Xăng các loại; ”</w:t>
      </w:r>
    </w:p>
    <w:p>
      <w:r>
        <w:t>- Tại Điểm c Khoản 3 Điều 19 Nghị định số 46/2014/NĐ-CP ngày 15/5/2014 của Chính phủ quy định về thu tiền thuê đất, thuê mặt nước quy định:</w:t>
      </w:r>
    </w:p>
    <w:p>
      <w:r>
        <w:t>“Điều 19. Miễn tiền thuê đất, thuê mặt nước</w:t>
      </w:r>
    </w:p>
    <w:p>
      <w:r>
        <w:t>3. Miễn tiền thuê đất, thuê mặt nước sau thời gian được miễn tiền thuê đất, thuê mặt nước của thời gian xây dựng cơ bản theo quy định tại Khoản 2 Điều này, cụ thể như sau:</w:t>
      </w:r>
    </w:p>
    <w:p>
      <w:r>
        <w:t>c) Mười một (11) năm đối với dự án đầu tư tại địa bàn có điều kiện kinh tế - xã hội đặc biệt khó khăn;..</w:t>
      </w:r>
    </w:p>
    <w:p>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
        <w:t>Căn cứ quy định trên, trường hợp tổ chức, cá nhân sử dụng đất được Nhà nước cho thuê để kinh doanh hàng hóa xăng thuộc đối tượng chịu thuế tiêu thụ đặc biệt theo quy định của Luật Thuế tiêu thụ đặc biệt thì không thuộc đối tượng được hưởng ưu đãi về ngành, nghề ưu đãi đầu tư và ưu đãi về địa bàn ưu đãi đầu tư theo quy định của Luật Đầu tư nên không thuộc trường hợp miễn, giảm tiền thuê đất theo quy định tại Điểm c Khoản 3 Điều 19 Nghị định số 46/2014/NĐ-CP ngày 15/5/2014 của Chính phủ.</w:t>
      </w:r>
    </w:p>
    <w:p>
      <w:r>
        <w:t>Đề nghị Cục Thuế tỉnh Kon Tum căn cứ quy định trên và hồ sơ cụ thể để xử lý miễn, giảm tiền thuê đất đối với Công ty TNHH Thúy Thanh theo đúng quy định của pháp luật.</w:t>
      </w:r>
    </w:p>
    <w:p>
      <w:r>
        <w:t>Tổng cục Thuế trả lời để Cục Thuế tỉnh Kon Tum biết./.</w:t>
      </w:r>
    </w:p>
    <w:p>
      <w:r>
        <w:t>Nơi nhận:</w:t>
      </w:r>
    </w:p>
    <w:p>
      <w:r>
        <w:t>- Như trên;</w:t>
      </w:r>
    </w:p>
    <w:p>
      <w:r>
        <w:t>- Phó TCTr Đặng Ngọc Minh (để báo cáo);</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