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3303/BGTVT-TC năm 2024 trả lời kiến nghị cử tri tỉnh Nam Định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3303/BGTVT-TC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3303/BGTVT-TC</w:t>
      </w:r>
    </w:p>
    <w:p>
      <w:r>
        <w:t>V/v trả lời kiến nghị cử tri tỉnh Nam Định gửi tới sau Kỳ họp thứ 6, Quốc hội khóa XV</w:t>
      </w:r>
    </w:p>
    <w:p>
      <w:r>
        <w:t>Hà Nội, ngày 28 tháng 03 năm 2024</w:t>
      </w:r>
    </w:p>
    <w:p>
      <w:r>
        <w:t>Kính gửi:  Đoàn đại biểu Quốc hội tỉnh Nam Định</w:t>
      </w:r>
    </w:p>
    <w:p>
      <w:r>
        <w:t>Bộ Giao thông vận tải nhận được kiến nghị của cử tri tỉnh Nam Định do Ban Dân nguyện chuyển đến theo Công văn số 48/BDN ngày 24 tháng 01 năm 2024, nội dung kiến nghị như sau:</w:t>
      </w:r>
    </w:p>
    <w:p>
      <w:r>
        <w:t>“Cử tri đề nghị Bộ Giao thông vận tải nghiên cứu, báo cáo Chính phủ, Thủ tướng Chính phủ sửa đổi, bổ sung Quyết định số 1639/QĐ-TTg ngày 28 tháng 12 năm 2022 của Chính phủ ban hành Danh mục sự nghiệp công cơ bản, thiết yếu ngành giao thông vận tải, theo hướng bổ sung dịch vụ công thiết yếu ngành giao thông vận tải: “Quản lý, vận hành hệ thống kiểm tra tải trọng xe” để các địa phương có cơ sở triển khai thực hiện”.</w:t>
      </w:r>
    </w:p>
    <w:p>
      <w:r>
        <w:t>Trước tiên, Bộ Giao thông vận tải trân trọng cảm ơn cử tri và Đoàn đại biểu Quốc hội tỉnh Nam Định đã quan tâm đến công tác quản lý nhà nước ngành giao thông vận tải trong đó có việc ban hành danh mục sự nghiệp công cơ bản, thiết yếu của ngành nhằm giúp công tác quản lý nhà nước của ngành ngày càng tốt hơn, đáp ứng nhu cầu của xã hội và người dân. Về nội dung kiến nghị của cử tri nêu trên, Bộ Giao thông vận tải xin trả lời như sau:</w:t>
      </w:r>
    </w:p>
    <w:p>
      <w:r>
        <w:t>Thực hiện quy định tại khoản 2 Điều 20, Nghị định số 120/2020/NĐ-CP ngày 07 tháng 10 năm 2020 của Chính phủ về thành lập, tổ chức lại, giải thể đơn vị sự nghiệp công lập, Bộ Giao thông vận tải đã phối hợp với Bộ Nội vụ, Bộ Tài chính trình Thủ tướng Chính phủ ban hành danh mục dịch vụ sự nghiệp công cơ bản, thiết yếu ngành giao thông vận tải (Quyết định số 1639/QĐ-TTg ngày 28 tháng 12 năm 2022 của Thủ tướng Chính phủ), trong đó có danh mục dịch vụ sự nghiệp công thiết yếu “Quản lý, bảo trì kết cấu hạ tầng giao thông đường bộ”.</w:t>
      </w:r>
    </w:p>
    <w:p>
      <w:r>
        <w:t>Theo quy định tại điểm c khoản 11 Điều 1, Thông tư số 41/2021/TT- 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 thì  “Quản lý, vận hành hệ thống kiểm tra tải trọng xe”  là một công việc cụ thể trong kế hoạch bảo trì công trình đường bộ sử dụng ngân sách Nhà nước (thuộc danh mục dịch vụ sự nghiệp công thiết yếu “quản lý, bảo trì kết cấu hạ tầng giao thông đường bộ”). Như vậy, nội dung kiến nghị của cử tri đã được quy định tại danh mục dịch vụ sự nghiệp công  “Quản lý, bảo trì kết cấu hạ tầng giao thông đường bộ”  ban hành theo Quyết định số 1639/QĐ-TTg ngày 28 tháng 12 năm 2022 của Chính phủ. Bộ Giao thông vận tải đề nghị các địa phương căn cứ quy định tại Thông tư số 41/2021/TT-BGTVT để thực hiện.</w:t>
      </w:r>
    </w:p>
    <w:p>
      <w:r>
        <w:t>Trên đây là trả lời của Bộ Giao thông vận tải đối với kiến nghị của cử tri tỉnh Nam Định, trân trọng gửi tới Đoàn đại biểu Quốc hội tỉnh Nam Định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Nam Định;</w:t>
      </w:r>
    </w:p>
    <w:p>
      <w:r>
        <w:t>- TT Nguyễn Duy Lâm;</w:t>
      </w:r>
    </w:p>
    <w:p>
      <w:r>
        <w:t>- Văn phòng Bộ (để tổng hợp);</w:t>
      </w:r>
    </w:p>
    <w:p>
      <w:r>
        <w:t>- Cổng thông tin điện tử Bộ GTVT;</w:t>
      </w:r>
    </w:p>
    <w:p>
      <w:r>
        <w:t>- Lưu: VT, TC (Bổng).</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