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3302/VPCP-CN về báo cáo của Ủy ban Quản lý vốn Nhà nước về tình hình đảm bảo cung ứng đủ điện trong thời gian cao điểm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3302/VPCP-CN</w:t>
      </w:r>
    </w:p>
    <w:p>
      <w:r>
        <w:t>V/v Báo cáo của UBQLVNN về tình hình đảm bảo cung ứng đủ điện trong thời gian cao điểm năm 2024.</w:t>
      </w:r>
    </w:p>
    <w:p>
      <w:r>
        <w:t>Hà Nội , ngày  15  tháng  5  năm  2024</w:t>
      </w:r>
    </w:p>
    <w:p>
      <w:r>
        <w:t>Kính gửi:</w:t>
      </w:r>
    </w:p>
    <w:p>
      <w:r>
        <w:t>- Bộ trưởng Bộ Công Thương;</w:t>
      </w:r>
    </w:p>
    <w:p>
      <w:r>
        <w:t>- Chủ tịch Ủy ban Quản lý vốn nhà nước tại doanh nghiệp;</w:t>
      </w:r>
    </w:p>
    <w:p>
      <w:r>
        <w:t>- Chủ tịch, Tổng Giám đốc Tập đoàn Điện lực Việt Nam.</w:t>
      </w:r>
    </w:p>
    <w:p>
      <w:r>
        <w:t>Xét đề nghị của Ủy ban quản lý vốn nhà nước tại doanh nghiệp tại Công văn số 842/UBQLV-NL ngày 04 tháng 5 năm 2024 về tình hình đ ảm  bảo cung ứng đủ điện trong thời gian cao  điểm  năm 2024, Thủ tướng Chính phủ Phạm Minh Chính có ý kiến chỉ đạo như sau:</w:t>
      </w:r>
    </w:p>
    <w:p>
      <w:r>
        <w:t>1. Bộ Công Thương chủ trì, phối hợp với Ủy ban Quản lý vốn nhà nước tại doanh nghiệp (UBQLVNN), Tập đoàn Điện lực Việt Nam (EVN) nghiên cứu báo cáo của UBQLVNN, phân tích kỹ, đánh giá toàn diện về tổng công suất nguồn điện, cơ cấu các nguồn điện hiện có, việc vận hành, sản xuất, cung ứng, trong đó, ngoài nguồn nhiệt điện, cần làm rõ nguồn thủy điện, nguồn điện năng lượng tái tạo, nguồn điện khí, nguồn điện nhập khẩu từ Trung Quốc, Lào; phân tích làm rõ tổng công suất nguồn điện khả dụng, nhu cầu công suất phụ tải tối đa (Pmax), khả năng cân đối cung cầu trên toàn quốc và từng vùng, miền trong năm 2024 và các năm tiếp theo. Trường hợp không bảo đảm cân đối cung cầu, cần làm rõ, cụ thể địa bàn, khu vực thiếu để đề xuất, kiến nghị giải pháp cụ thể, hiệu quả, kịp thời khắc phục, tuyệt đối không nêu các giải pháp chung chung. Khẩn trương trình các Nghị định: quy định cơ chế mua bán  đ iện trực tiếp giữa đơn vị phát  đ iện năng lượng tái tạo với khách hàng sử dụng điện lớn; quy định cơ chế, chính sách khuyến khích phát triển điện mặt trời mái nhà tự sản, tự tiêu; quy định cơ chế phát triển các dự án điện sử dụng khí thiên nhiên và khí LNG trong tháng 5 năm 2024 (theo các chỉ đạo của Chính phủ, Thường trực Chính phủ).</w:t>
      </w:r>
    </w:p>
    <w:p>
      <w:r>
        <w:t>2. Ủy ban Quản lý vốn nhà nước tại doanh nghiệp thường xuyên theo dõi, đôn đốc, chỉ đạo Tập đoàn Điện lực Việt Nam (EVN), Tập đoàn Công nghiệp Than - Khoáng sản Việt Nam (TKV), Tập đoàn Dầu khí Việt Nam (PVN) và các doanh nghiệp trực thuộc có liên quan thực hiện nghiêm các nhiệm vụ, giải pháp theo chỉ đạo của Thường trực Chính phủ tại thông báo số 183/TB-VPCP ngày 25 tháng 4 năm 2024, trong đó lưu ý tập trung các giải pháp về phát triển nguồn điện, t ru yền tải điện, nhất là bảo đảm hoàn thành dự án đường dây 500 kV mạch 3 (519 km) từ Quảng Trạch (Quảng Bình) đến Phố Nối (Hưng Yên) trước ngày 30 tháng 6 năm 2024; có giải pháp chỉ đạo các Tập đoàn, Tổng Công ty sản xuất kinh doanh hiệu quả, góp phần bảo đảm cung ứng đủ điện phục vụ sản xuất kinh doanh và đ ờ i sống nhân dân.</w:t>
      </w:r>
    </w:p>
    <w:p>
      <w:r>
        <w:t>Văn phòng Chính phủ xin thông báo để Bộ Công Thương, Ủy ban Quản lý vốn nhà nước tại doanh nghiệp và các cơ quan biết, thực hiện./.</w:t>
      </w:r>
    </w:p>
    <w:p>
      <w:r>
        <w:t>Nơi nhận:</w:t>
      </w:r>
    </w:p>
    <w:p>
      <w:r>
        <w:t>- Như trên;</w:t>
      </w:r>
    </w:p>
    <w:p>
      <w:r>
        <w:t>- Thủ tướng, Phó TTg Trần Hồng Hà (để b/c);</w:t>
      </w:r>
    </w:p>
    <w:p>
      <w:r>
        <w:t>- Các Tập đoàn: PVN, TKV ;</w:t>
      </w:r>
    </w:p>
    <w:p>
      <w:r>
        <w:t>- VPCP: BTCN, PCN Nguyễn Sỹ Hiệp, Trợ lý TTgCP, các Vụ: TH, KTTH, PL;</w:t>
      </w:r>
    </w:p>
    <w:p>
      <w:r>
        <w:t>- Lưu: V T,  CN (2) Duc.</w:t>
      </w:r>
    </w:p>
    <w:p>
      <w:r>
        <w:t>KT. B 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