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3296/TCT-CS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3296/TCT-CS</w:t>
      </w:r>
    </w:p>
    <w:p>
      <w:r>
        <w:t>V/v hóa đơn điện tử</w:t>
      </w:r>
    </w:p>
    <w:p>
      <w:r>
        <w:t>Hà Nội, ngày 02 tháng 8 năm 2023</w:t>
      </w:r>
    </w:p>
    <w:p>
      <w:r>
        <w:t>Kính gửi:  Bảo hiểm xã hội Việt Nam.</w:t>
      </w:r>
    </w:p>
    <w:p>
      <w:r>
        <w:t>Tổng cục Thuế nhận được công văn số 435/CTKGI-TTHT ngày 11/04/2023 của Cục Thuế tỉnh Kiên Giang và công văn số 3601/CTTNG-TTHT ngày 27/06/2023 của Cục Thuế tỉnh Thái Nguyên về hóa đơn điện tử  (công văn của các Cục Thuế kèm theo).  Tổng cục Thuế xin trao đổi với Quý đơn vị như sau:</w:t>
      </w:r>
    </w:p>
    <w:p>
      <w:r>
        <w:t>1. Căn cứ pháp lý</w:t>
      </w:r>
    </w:p>
    <w:p>
      <w:r>
        <w:t>a) Quy định pháp luật về thanh toán bảo hiểm y tế</w:t>
      </w:r>
    </w:p>
    <w:p>
      <w:r>
        <w:t>Căn cứ khoản 21 Điều 1 Luật Bảo hiểm y tế số 46/2014/QH13 ngày 13/6/2014 (sửa đổi, bổ sung một số điều của Luật bảo hiểm y tế số 25/2008/QH12) quy định về tạm ứng, thanh toán, quyết toán chi phí khám bệnh, chữa bệnh bảo hiểm y tế:</w:t>
      </w:r>
    </w:p>
    <w:p>
      <w:r>
        <w:t>“21. Sửa đổi, bổ sung Điều 32 như sau:</w:t>
      </w:r>
    </w:p>
    <w:p>
      <w:r>
        <w:t>“Điều 32. Tạm ứng, thanh toán, quyết toán chi phí khám bệnh, chữa bệnh bảo hiểm y tế</w:t>
      </w:r>
    </w:p>
    <w:p>
      <w:r>
        <w:t>2. Việc thanh toán, quyết toán giữa cơ sở khám bệnh, chữa bệnh và tổ chức bảo hiểm y tế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y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b) Quy định pháp luật về hóa đơn</w:t>
      </w:r>
    </w:p>
    <w:p>
      <w:r>
        <w:t>Căn cứ Điều 4 Nghị định số 123/2020/NĐ-CP ngày 19/10/2020 của Chính phủ quy định về nguyên tắc lập, quản lý, sử dụng hóa đơn, chứng từ:</w:t>
      </w:r>
    </w:p>
    <w:p>
      <w:r>
        <w:t>“Điều 4. Nguyên tắc lập, quản lý, sử dụng hóa đơn, chứng từ</w:t>
      </w:r>
    </w:p>
    <w:p>
      <w:r>
        <w:t>1. Khi bán hàng hóa, cung cấp dịch vụ, người bản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Căn cứ khoản 2, điểm n khoản 4 Điều 9 Nghị định số 123/2020/NĐ-CP ngày 19/10/2020 của Chính phủ quy định về thời điểm lập hóa đơn;</w:t>
      </w:r>
    </w:p>
    <w:p>
      <w:r>
        <w:t>“Điều 9. Thời điểm lập hóa đơn</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w:t>
      </w:r>
    </w:p>
    <w:p>
      <w:r>
        <w:t>4. Thời điểm lập hóa đơn đối với một số trường hợp cụ thể như sau:</w:t>
      </w:r>
    </w:p>
    <w:p>
      <w:r>
        <w:t>…</w:t>
      </w:r>
    </w:p>
    <w:p>
      <w:r>
        <w:t>n) Đối với cơ sở y tế kinh doanh dịch vụ khám chữa bệnh có sử dụng phần mềm quản lý khảm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sở y tế lập hóa đơn điện tử giao cho khách hàng”.</w:t>
      </w:r>
    </w:p>
    <w:p>
      <w:r>
        <w:t>c) Quy định pháp luật về thuế thu nhập doanh nghiệp</w:t>
      </w:r>
    </w:p>
    <w:p>
      <w:r>
        <w:t>Tại Điều 4 Thông tư số 96/2015/TT-BTC ngày 22/6/2015 của Bộ Tài chính hướng dẫn về thuế TNDN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d) Các văn bản đã hướng dẫn có liên quan</w:t>
      </w:r>
    </w:p>
    <w:p>
      <w:r>
        <w:t>- Về việc sử dụng hóa đơn quyết toán chi phí khám chữa bệnh Bảo hiểm y tế, Bảo hiểm xã hội Việt Nam đã có công văn số 2706/BHXH-TCKT ngày 20/7/2016 hướng dẫn như sau:</w:t>
      </w:r>
    </w:p>
    <w:p>
      <w:r>
        <w:t>“Từ ngày 01/7/2016 yêu cầu các cơ sở y tế công lập ký hợp đồng khám, chữa bệnh bảo hiểm y tế (BHYT) với cơ quan BHXH khi thực hiện thanh quyết toán kinh phí KCB BHYT hàng quý, năm phải xuất hóa đơn đối với phần chi phí KCB BHYT đã được cơ quan BHXH thẩm định, quyết toán theo đúng hướng dẫn tại công văn số 1376/BTC-HCSN.”</w:t>
      </w:r>
    </w:p>
    <w:p>
      <w:r>
        <w:t>- Tại điểm 2 Công văn số 2580/BHXH-TCKT ngày 14/7/2015 hướng dẫn về sử dụng hóa đơn, biên lai, phiếu thu quyết toán kinh phí KCB BHYT như sau:</w:t>
      </w:r>
    </w:p>
    <w:p>
      <w:r>
        <w:t>“1. Việc sử dụng hóa đơn, biên lai, phiếu thu để quyết toán kinh phí KCB BHYT</w:t>
      </w:r>
    </w:p>
    <w:p>
      <w:r>
        <w:t>BHXH tính phối hợp với Sở Y tế chỉ đạo các cơ sở KCB đã ký hợp đồng KCB BHYT với cơ quan BHXH, khi thực hiện thanh quyết toán kinh phí KCB BHYT hàng quý, năm phải xuất hóa đơn, biên lai, phiếu thu đối với phần chi phí KCB BHYT đã được cơ quan BHXH thẩm định, quyết toán theo đúng quy định tại công văn số 8418/BTC-TCT</w:t>
      </w:r>
    </w:p>
    <w:p>
      <w:r>
        <w:t>2. Cách ghi hóa đơn, biên lai, phiếu thu</w:t>
      </w:r>
    </w:p>
    <w:p>
      <w:r>
        <w:t>a) Nội dung ghi trên hóa đơn, biên lai, phiếu thu: Thanh toán tiền KCB cho người có thẻ BHYT</w:t>
      </w:r>
    </w:p>
    <w:p>
      <w:r>
        <w:t>b) Ngày, tháng lập hóa đơn, biên lai, phiếu thu là ngày, tháng hoàn thành việc quyết toán chi phí KCB BHYT giữa cơ quan BHXH và cơ sở KCB</w:t>
      </w:r>
    </w:p>
    <w:p>
      <w:r>
        <w:t>c) Số tiền ghi trên hóa đơn, biên lai, phiếu thu là số kinh phí KCB BHYT được cơ quan BHXH quyết toán, cụ thể:</w:t>
      </w:r>
    </w:p>
    <w:p>
      <w:r>
        <w:t>- Trường hợp số quyết toán nhỏ hơn số kinh phí tạm ứng cho cơ sở KCB thì phần kinh phí tạm ứng còn dư được chuyển sang kỳ sau để quyết toán và ghi hóa đơn, biên lai, phiếu thu.”</w:t>
      </w:r>
    </w:p>
    <w:p>
      <w:r>
        <w:t>2. Đề xuất của Tổng cục Thuế</w:t>
      </w:r>
    </w:p>
    <w:p>
      <w:r>
        <w:t>Căn cứ các quy định trên, để phù hợp với quy định pháp luật về hóa đơn, chứng từ, Tổng cục Thuế đề xuất hướng dẫn Cục Thuế tỉnh Kiên Giang và Cục Thuế tỉnh Thái Nguyên như sau:</w:t>
      </w:r>
    </w:p>
    <w:p>
      <w:r>
        <w:t>“Căn cứ các quy định nêu trên, trường hợp cơ sở khám chữa bệnh thực hiện việc khám chữa bệnh cho bệnh nhân có bảo hiểm y tế (BHYT) thì:</w:t>
      </w:r>
    </w:p>
    <w:p>
      <w:r>
        <w:t>- Đối với phần phải thanh toán của bệnh nhân, cơ sở khám, chữa bệnh lập hóa đơn giao cho bệnh nhân theo quy định tại điểm n khoản 4 Điều 9 Nghị định số 123/2020/NĐ-CP. Đồng thời cơ sở khám chữa bệnh lập hóa đơn giao cho BHXH phần thanh toán mà BHXH phải thanh toán theo quy định tại khoản 2 Điều 9 Nghị định số 123/2020/NĐ-CP.</w:t>
      </w:r>
    </w:p>
    <w:p>
      <w:r>
        <w:t>- Cuối quý, trường hợp Bảo hiểm xã hội chấp nhận thanh quyết toán số tiền khác số tiền mà cơ sở khám chữa bệnh đề nghị thanh toán thì cơ sở khám chữa bệnh thực hiện xử lý hóa đơn đã lập (điều chỉnh hoặc thay thế) theo quy định tại Điều 19 Nghị định số 123/2020/NĐ-CP.</w:t>
      </w:r>
    </w:p>
    <w:p>
      <w:r>
        <w:t>- Về xác định nghĩa vụ thuế thu nhập doanh nghiệp, đề nghị Cục Thuế thực hiện theo quy định tại các văn bản quy phạm pháp luật về thuế thu nhập doanh nghiệp.”</w:t>
      </w:r>
    </w:p>
    <w:p>
      <w:r>
        <w:t>Ý kiến BHXH Việt Nam gửi về Tổng cục Thuế (Số 1A Nguyễn Công Trứ, Quận Hai Bà Trưng, thành phố Hà Nội)  trước ngày 12/08/2023 . Trường hợp cần liên hệ trực tiếp có thể liên hệ Chuyên viên Nguyễn Thị Minh Tâm (Điện thoại: 0819797889 - Email: ntmtam02@gdt.gov.vn).</w:t>
      </w:r>
    </w:p>
    <w:p>
      <w:r>
        <w:t>Trân trọng cảm ơn sự quan tâm phối hợp công tác của Bảo hiểm xã hội Việt Nam./.</w:t>
      </w:r>
    </w:p>
    <w:p>
      <w:r>
        <w:t>Nơi nhận:</w:t>
      </w:r>
    </w:p>
    <w:p>
      <w:r>
        <w:t>- Như trên;</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