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3276/TCT-CS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3276/TCT-CS</w:t>
      </w:r>
    </w:p>
    <w:p>
      <w:r>
        <w:t>V/v giải đáp chính sách tiền thuê đất.</w:t>
      </w:r>
    </w:p>
    <w:p>
      <w:r>
        <w:t>Hà Nội, ngày 02 tháng 8 năm 2023</w:t>
      </w:r>
    </w:p>
    <w:p>
      <w:r>
        <w:t>Kính gửi:  Cục Thuế tỉnh Bắc Ninh.</w:t>
      </w:r>
    </w:p>
    <w:p>
      <w:r>
        <w:t>Trả lời Công văn số 1343/CTBNI-HKDCN ngày 21/04/2023 của Cục Thuế tỉnh Bắc Ninh về giảm tiền thuê đất do ảnh hưởng của dịch Covid 19, Tổng cục Thuế có ý kiến như sau:</w:t>
      </w:r>
    </w:p>
    <w:p>
      <w:r>
        <w:t>Căn cứ quy định tại Quyết định số 01/2023/QĐ-TTg ngày 31/01/2023 của Thủ tướng Chính phủ về việc giảm tiền thuê đất, thuê mặt nước năm 2022 đối với các đối tượng bởi ảnh hưởng bởi dịch covid-19 quy định:</w:t>
      </w:r>
    </w:p>
    <w:p>
      <w:r>
        <w:t>- Tại Điều 2 quy định:</w:t>
      </w:r>
    </w:p>
    <w:p>
      <w:r>
        <w:t>“Điều 2. Đối tượng áp dụng</w:t>
      </w:r>
    </w:p>
    <w:p>
      <w:r>
        <w:t>1.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 (sau đây gọi là người thuê đất, thuê mặt nước).”</w:t>
      </w:r>
    </w:p>
    <w:p>
      <w:r>
        <w:t>- Tại khoản 1 Điều 3 quy định:</w:t>
      </w:r>
    </w:p>
    <w:p>
      <w:r>
        <w:t>“Điều 3. Mức giảm tiền thuê đất, thuê mặt nước</w:t>
      </w:r>
    </w:p>
    <w:p>
      <w:r>
        <w:t>1. Giảm 30% tiền thuê đất, thuê mặt nước phải nộp của năm 2022 đối với người thuê đất, thuê mặt nước quy định tại Điều 2 Quyết định này; không thực hiện giảm trên số tiền thuê đất, thuê mặt nước còn nợ của các năm trước năm 2022 và tiền chậm nộp (nếu có).”</w:t>
      </w:r>
    </w:p>
    <w:p>
      <w:r>
        <w:t>- Tại Điều 5 quy định:</w:t>
      </w:r>
    </w:p>
    <w:p>
      <w:r>
        <w:t>“Điều 5. Trình tự, thủ tục giảm tiền thuê đất, thuê mặt nước</w:t>
      </w:r>
    </w:p>
    <w:p>
      <w:r>
        <w:t>1. Người thuê đất, thuê mặt nước nộp 01 bộ hồ sơ đề nghị giảm tiền thuê đất, thuê mặt nước (bằng phương thức điện tử hoặc phương thức khác) cho cơ quan thuế, Ban Quản lý Khu kinh tế, Ban Quản lý Khu công nghệ cao, cơ quan khác theo quy định của pháp luật kể từ thời điểm Quyết định này có hiệu lực thi hành đến hết ngày 31 tháng 3 năm 2023. Không áp dụng giảm tiền thuê đất, thuê mặt nước theo quy định tại Quyết định này đối với trường hợp người thuê đất, thuê mặt nước nộp hồ sơ sau ngày 31 tháng 3 năm 2023”.</w:t>
      </w:r>
    </w:p>
    <w:p>
      <w:r>
        <w:t>Đề nghị Cục Thuế căn cứ quy định nêu trên và hồ sơ cụ thể để thực hiện theo đúng quy định của pháp luật.</w:t>
      </w:r>
    </w:p>
    <w:p>
      <w:r>
        <w:t>Tổng cục Thuế thông báo để Cục Thuế tỉnh Bắc Ninh được biết./.</w:t>
      </w:r>
    </w:p>
    <w:p>
      <w:r>
        <w:t>Nơi nhận:</w:t>
      </w:r>
    </w:p>
    <w:p>
      <w:r>
        <w:t>- Như trên;</w:t>
      </w:r>
    </w:p>
    <w:p>
      <w:r>
        <w:t>- Phó TCTr Đặng Ngọc Minh (để b/c);</w:t>
      </w:r>
    </w:p>
    <w:p>
      <w:r>
        <w:t>- Cục QLCS; Vụ CST- BTC;</w:t>
      </w:r>
    </w:p>
    <w:p>
      <w:r>
        <w:t>- Vụ Pháp chế -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