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326/TTg-NN năm 2023 về chuyển mục đích sử dụng đất trồng lúa sang mục đích khác để thực hiện Dự án Khu dân cư biệt thự nhà vườn trên địa bàn huyện Bến Lức,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326/TTg-NN</w:t>
      </w:r>
    </w:p>
    <w:p>
      <w:r>
        <w:t>V/v chuyển mục đích sử dụng đất trồng lúa sang mục đích khác để thực hiện Dự án Khu dân cư biệt thự nhà vườn trên địa bàn huyện Bến Lức, tỉnh Long An</w:t>
      </w:r>
    </w:p>
    <w:p>
      <w:r>
        <w:t>Hà Nội, ngày 28 tháng 4 năm 2023</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các Công văn số 8010/BTNMT-TCQLĐĐ ngày 27 tháng 12 năm 2022 và số 2685/BTNMT-QHPTTNĐ ngày 19 tháng 4 năm 2023 về việc chuyển mục đích sử dụng đất trồng lúa sang mục đích khác để thực hiện Dự án Khu dân cư biệt thự nhà vườn trên địa bàn huyện Bến Lức, tỉnh Long An, Phó Thủ tướng Chính phủ Trần Hồng Hà có ý kiến như sau:</w:t>
      </w:r>
    </w:p>
    <w:p>
      <w:r>
        <w:t>Trên cơ sở Tờ trình số 1658/TTr-UBND ngày 06 tháng 6 năm 2022, các công văn giải trình số 8006/UBND-KTTC ngày 30 tháng 8 năm 2022, số 11339/UBND-KTTC ngày 30 tháng 11 năm 2022 và số 1970/UBND-KTTC ngày 15 tháng 3 năm 2023 của Ủy ban nhân dân tỉnh Long An, Bộ Tài nguyên và Môi trường đã thẩm định và có các công văn số 8010/BTNMT-TCQLĐĐ ngày 27 tháng 12 năm 2022, số 2685/BTNMT-QHPTTND ngày 19 tháng 4 năm 2023 trình Thủ tướng Chính phủ, trong đó đánh giá hồ sơ chuyển mục đích sử dụng đất trồng lúa để thực hiện Dự án Khu dân cư biệt thự nhà vườn trên địa bàn huyện Bến Lức, tỉnh Long An đủ điệu kiện để Thủ tướng Chính phủ chấp thuận chuyển mục đích sử dụng đất trồng lúa sang đất phi nông nghiệp theo quy định của pháp luật đất đai. Do đó:</w:t>
      </w:r>
    </w:p>
    <w:p>
      <w:r>
        <w:t>1. Chấp thuận Ủy ban nhân dân tỉnh Long An quyết định chuyển mục đích sử dụng 24,85 ha đất trồng lúa sang đất phi nông nghiệp để thực hiện Dự án Khu dân cư biệt thự nhà vườn trên địa bàn huyện Bến Lức, tỉnh Long An như ý kiến thẩm định và nội dung trình của Bộ Tài nguyên và Môi trường tại Công văn nêu trên.</w:t>
      </w:r>
    </w:p>
    <w:p>
      <w:r>
        <w:t>2. Ủy ban nhân dân tỉnh Long An: tiếp thu và thực hiện đầy đủ ý kiến của Bộ Tài nguyên và Môi trường nêu tại các văn bản trên; tổ chức kiểm tra, rà soát hiện trạng sử dụng đất đảm bảo thống nhất hồ sơ và thực địa, đảm bảo chỉ tiêu đất trồng lúa được Thủ tướng Chính phủ phân bổ; chịu trách nhiệm toàn diện về việc chấp thuận chủ trương đầu tư, chấp thuận đầu tư, cấp giấy chứng nhận đăng ký đầu tư, lựa chọn nhà đầu tư... đúng thẩm quyền, đúng quy định của pháp luật; chỉ được quyết định chuyển mục đích sử dụng đất khi dự án đủ điều kiện và tuân thủ theo đúng quy định của pháp luật.</w:t>
      </w:r>
    </w:p>
    <w:p>
      <w:r>
        <w:t>Ủy ban nhân dân tỉnh Long An chỉ đạo thực hiện việc chuyển mục đích sử dụng đất trồng lúa nêu tại mục 1 theo đúng quy định của pháp luật về đất đai, Nghị định số 35/2015/NĐ-CP ngày 13 tháng 4 năm 2015, Nghị định số 62/2019/NĐ-CP ngày 11 tháng 7 năm 2019 của Chính phủ; chịu trách nhiệm toàn diện trước pháp luật, trước Thủ tướng Chính phủ về thực hiện việc giao đất, cho thuê đất theo đúng quy định của pháp luật đất đai; về quyết định và tổ chức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đề xuất việc chuyển mục đích sử dụng đất trồng lúa để thực hiện Dự án Khu dân cư biệt thự nhà vườn trên địa bàn huyện Bến Lức, tỉnh Long An tại các Công văn nêu trên;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Các Bộ: KHĐT, XD;</w:t>
      </w:r>
    </w:p>
    <w:p>
      <w:r>
        <w:t>- VPCP: BTCN, PCN Nguyễn Cao Lục; các Vụ: QHĐP, CN, PL; TGĐ Cổng TTĐT;</w:t>
      </w:r>
    </w:p>
    <w:p>
      <w:r>
        <w:t>- Lưu: VT, NN(2b)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