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326/BXD-KTXD năm 2024 trả lời kiến nghị của cử tri gửi tới Quốc hội trước Kỳ họp thứ 6, Quốc hội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326/BXD-KTXD</w:t>
      </w:r>
    </w:p>
    <w:p>
      <w:r>
        <w:t>V/v trả lời kiến nghị của cử tri gửi tới Quốc hội trước Kỳ họp thứ 6, QHXV</w:t>
      </w:r>
    </w:p>
    <w:p>
      <w:r>
        <w:t>Hà Nội, ngày 22 tháng 01 năm 2024</w:t>
      </w:r>
    </w:p>
    <w:p>
      <w:r>
        <w:t>Kính gửi:  Đoàn đại biểu Quốc hội tỉnh Cà Mau</w:t>
      </w:r>
    </w:p>
    <w:p>
      <w:r>
        <w:t>Bộ Xây dựng nhận được kiến nghị của cử tri tỉnh Cà Mau do Ban Dân nguyện - Ủy ban Thường vụ Quốc hội chuyển đến theo Văn bản số 1611/BDN ngày 21/11/2023, nội dung kiến nghị như sau:</w:t>
      </w:r>
    </w:p>
    <w:p>
      <w:r>
        <w:t>Kiến nghị số 11:</w:t>
      </w:r>
    </w:p>
    <w:p>
      <w:r>
        <w:t>Tại khoản 2 Điều 19 Nghị định số 37/2015/NĐ-CP ngày 22/4/2015 của Chính phủ quy định:  “Các bên thỏa thuận trong hợp đồng về số lần thanh toán, giai đoạn thanh toán, thời điểm thanh toán, thời hạn thanh toán, hồ sơ thanh toán và điều kiện thanh toán”.  Thực tế thời gian qua, quy định này gây khó khăn đối với chủ đầu tư; trong thực tế, việc thời điểm thanh toán cho công việc khối lượng là rất khó xác định, có xác định thì khi đi vào thực tế cũng sẽ không theo dự kiến dẫn đến chủ đầu tư phải ký phụ lục hợp đồng rất nhiều lần làm phát sinh thêm thủ tục hành chính. Mặt khác, chưa phù hợp với Luật Xây dựng; cụ thể, quy định tại khoản 2 Điều 144 Luật Xây dựng năm 2014 quy định:  “Các bên hợp đồng thỏa thuận về phương thức thanh toán, thời gian thanh toán, hồ sơ thanh toán và điều kiện thanh toán”.</w:t>
      </w:r>
    </w:p>
    <w:p>
      <w:r>
        <w:t>Kiến nghị, đề xuất trình Chính phủ bãi bỏ quy định tại khoản 2 Điều 19 Nghị định số 37/2015/NĐ-CP hoặc điều chỉnh cho phù hợp với quy định tại khoản 2 Điều 144 Luật Xây dựng năm 2014:  “Các bên hợp đồng thỏa thuận về phương thức thanh toán, thời gian thanh toán, hồ sơ thanh toán và điều kiện thanh toán”.</w:t>
      </w:r>
    </w:p>
    <w:p>
      <w:r>
        <w:t>Về vấn đề này, Bộ Xây dựng xin trả lời như sau:</w:t>
      </w:r>
    </w:p>
    <w:p>
      <w:r>
        <w:t>Quy định tại khoản 2 Điều 144 Luật Xây dựng năm 2014 áp dụng chung cho hợp đồng xây dựng sử dụng các loại nguồn vốn đầu tư xây dựng khác nhau (vốn tư nhân, vốn nhà nước). Quy định tại khoản 2 Điều 19 Nghị định số 37/2015/NĐ-CP  1 áp dụng cho các dự án sử dụng vốn nhà nước nhằm quản lý chặt chẽ hơn, đảm bảo quản lý vốn nhà nước có hiệu quả, tránh lãng phí, thất thoát trong đầu tư xây dựng, không gây khó khăn cho Chủ đầu tư và không mâu thuẫn với quy định tại khoản 2 Điều 144 Luật Xây dựng năm 2014.</w:t>
      </w:r>
    </w:p>
    <w:p>
      <w:r>
        <w:t>Trên đây là nội dung trả lời kiến nghị của cử tri tỉnh Cà Mau. Bộ Xây dựng chân thành cảm ơn sự quan tâm của cử tri, Đoàn đại biểu Quốc hội tỉnh Cà Mau đối với ngành Xây dựng trong thời gian qua và mong muốn tiếp tục nhận được ý kiến đóng góp trong thời gian tới./.</w:t>
      </w:r>
    </w:p>
    <w:p>
      <w:r>
        <w:t>Nơi nhận:</w:t>
      </w:r>
    </w:p>
    <w:p>
      <w:r>
        <w:t>- Như trên;</w:t>
      </w:r>
    </w:p>
    <w:p>
      <w:r>
        <w:t>- Ủy ban Thường vụ Quốc hội;</w:t>
      </w:r>
    </w:p>
    <w:p>
      <w:r>
        <w:t>- Ban Dân nguyện;</w:t>
      </w:r>
    </w:p>
    <w:p>
      <w:r>
        <w:t>- ĐCT UBTWMTTQVN;</w:t>
      </w:r>
    </w:p>
    <w:p>
      <w:r>
        <w:t>- Tổng thư ký Quốc hội;</w:t>
      </w:r>
    </w:p>
    <w:p>
      <w:r>
        <w:t>- Chủ nhiệm Văn phòng Chính phủ;</w:t>
      </w:r>
    </w:p>
    <w:p>
      <w:r>
        <w:t>- TT.HĐND, UBND tỉnh Cà Mau;</w:t>
      </w:r>
    </w:p>
    <w:p>
      <w:r>
        <w:t>- Lưu: VT, KTXD(PVH).</w:t>
      </w:r>
    </w:p>
    <w:p>
      <w:r>
        <w:t>BỘ TRƯỞNG</w:t>
      </w:r>
    </w:p>
    <w:p>
      <w:r>
        <w:t>Nguyễn Thanh Nghị</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