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3245/TCT-CS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3245/TCT-CS</w:t>
      </w:r>
    </w:p>
    <w:p>
      <w:r>
        <w:t>V/v chính sách thuế.</w:t>
      </w:r>
    </w:p>
    <w:p>
      <w:r>
        <w:t>Hà Nội, ngày 31 tháng 7 năm 2023</w:t>
      </w:r>
    </w:p>
    <w:p>
      <w:r>
        <w:t>Kính gửi:  Cục Thuế tỉnh Đồng Nai.</w:t>
      </w:r>
    </w:p>
    <w:p>
      <w:r>
        <w:t>Tổng cục Thuế nhận được công văn số 8179/CTDON-TTKT5 ngày 29/6/2023 của Cục Thuế tỉnh Đồng Nai về chính sách thuế. Về vấn đề này, Tổng cục Thuế có ý kiến như sau:</w:t>
      </w:r>
    </w:p>
    <w:p>
      <w:r>
        <w:t>Tại khoản 2 Điều 16 Thông tư số 219/2013/TT-BTC ngày 31/12/2013 của Bộ Tài chính (đã được sửa đổi, bổ sung tại Thông tư số 119/2014/TT-BTC) hướng dẫn điều kiện khấu trừ, hoàn thuế đầu vào của hàng hóa, dịch vụ xuất khẩu.</w:t>
      </w:r>
    </w:p>
    <w:p>
      <w:r>
        <w:t>Tại điểm c khoản 3 Điều 13 Nghị định số 123/2020/NĐ-CP ngày 19/10/2020 của Chính phủ quy định về áp dụng hóa đơn điện tử.</w:t>
      </w:r>
    </w:p>
    <w:p>
      <w:r>
        <w:t>Căn cứ các quy định nêu trên, cơ sở kinh doanh kê khai, nộp thuế giá trị gia tăng theo phương pháp khấu trừ có hàng hóa, dịch vụ xuất khẩu (kể cả cơ sở gia công hàng hóa xuất khẩu) thì sau khi làm xong thủ tục cho hàng hóa xuất khẩu, cơ sở lập hóa đơn giá trị gia tăng cho hàng hóa xuất khẩu theo quy định tại điểm c khoản 3 Điều 13 Nghị định số 123/2020/NĐ-CP. Trường hợp cơ sở kinh doanh lập hóa đơn điện tử cho hàng hóa, dịch vụ xuất khẩu theo quy định trên không bị xử phạt vi phạm hành chính về hành vi lập hóa đơn không đúng thời điểm. Trường hợp hàng hóa, dịch vụ xuất khẩu nếu đáp ứng đầy đủ các điều kiện khấu trừ, hoàn thuế theo quy định của pháp luật thì được khấu trừ, hoàn thuế GTGT đầu vào của hàng hóa, dịch vụ xuất khẩu.</w:t>
      </w:r>
    </w:p>
    <w:p>
      <w:r>
        <w:t>Tổng cục Thuế có ý kiến để Cục Thuế tỉnh Đồng Nai biết./.</w:t>
      </w:r>
    </w:p>
    <w:p>
      <w:r>
        <w:t>Nơi nhận:</w:t>
      </w:r>
    </w:p>
    <w:p>
      <w:r>
        <w:t>- Như trên;</w:t>
      </w:r>
    </w:p>
    <w:p>
      <w:r>
        <w:t>- Phó TCTr Đặng Ngọc Minh (để b/c);</w:t>
      </w:r>
    </w:p>
    <w:p>
      <w:r>
        <w:t>- Vụ PC, KK&amp;KTT;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