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3219/TCT-CS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3219/TCT-CS</w:t>
      </w:r>
    </w:p>
    <w:p>
      <w:r>
        <w:t>V/v chính sách thuế TNDN.</w:t>
      </w:r>
    </w:p>
    <w:p>
      <w:r>
        <w:t>Hà Nội, ngày 26 tháng 7 năm 2024</w:t>
      </w:r>
    </w:p>
    <w:p>
      <w:r>
        <w:t>Kính gửi:  Cục Thuế thành phố Hà Nội.</w:t>
      </w:r>
    </w:p>
    <w:p>
      <w:r>
        <w:t>Tổng cục Thuế nhận được công văn công văn số 17718/CTHN-TTKT10 ngày 5/4/2024 của Cục Thuế thành phố Hà Nội về ưu đãi thuế thu nhập doanh nghiệp (TNDN) đối với sản phẩm công nghiệp hỗ trợ. Về vấn đề này, Tổng cục Thuế có ý kiến như sau:</w:t>
      </w:r>
    </w:p>
    <w:p>
      <w:r>
        <w:t>- Tại khoản 5 Điều 1 Luật số 71/2014/QH13 ngày 26/11/2014 sửa đổi, bổ sung một số điều của các luật về thuế (có hiệu lực thi hành từ ngày 01/01/2015) quy định:</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Chính phủ quy định Danh mục sản phẩm công nghiệp hỗ trợ ưu tiên phát triển quy định tại điểm này”.</w:t>
      </w:r>
    </w:p>
    <w:p>
      <w:r>
        <w:t>- Tại Điều 1 và Điều 2 Nghị định số 57/2021/NĐ-CP ngày 4/6/2021 của Chính phủ bổ sung điểm g Khoản 2 Điều 20 Nghị định số 218/2013/NĐ-CP (đã được sửa đổi, bổ sung tại Nghị định số 12/2015/NĐ-CP) về ưu đãi thuế thu nhập doanh nghiệp đối với dự án sản xuất sản phẩm công nghiệp hỗ trợ quy định:</w:t>
      </w:r>
    </w:p>
    <w:p>
      <w:r>
        <w:t>“Điều 1. Bổ sung điểm g khoản 2, Điều 20 Nghị định số 218/2013/NĐ-CP (đã được sửa đổi, bổ sung tại Khoản 20 Điều 1 Nghị định số 12/2015/NĐ-CP) về ưu đãi thuế thu nhập doanh nghiệp đối với dự án sản xuất sản phẩm công nghiệp hỗ trợ như sau:</w:t>
      </w:r>
    </w:p>
    <w:p>
      <w:r>
        <w:t>“g) Doanh nghiệp có dự án đầu tư (đầu tư mới và đầu tư mở rộng) sản xuất sản phẩm thuộc Danh mục sản phẩm công nghiệp hỗ trợ ưu tiên phát triển, thực hiện trước ngày 01 tháng 01 năm 2015, đáp ứng các điều kiện của dự án sản xuất sản phẩm công nghiệp hỗ trợ theo quy định tại Luật số 71/2014/QH13 và được cơ quan có thẩm quyền cấp Giấy xác nhận ưu đãi sản xuất sản phẩm công nghiệp hỗ trợ thì được hưởng ưu đãi về thuế thu nhập doanh nghiệp như sau:</w:t>
      </w:r>
    </w:p>
    <w:p>
      <w:r>
        <w:t>g1) Trường hợp doanh nghiệp có dự án sản xuất sản phẩm công nghiệp hỗ trợ mà thu nhập từ dự án này chưa được hưởng ưu đãi thuế thu nhập doanh nghiệp thì được hưởng ưu đãi về thuế thu nhập doanh nghiệp theo điều kiện dự án sản xuất sản phẩm công nghiệp hỗ trợ kể từ kỳ tính thuế được cơ quan có thẩm quyền cấp Giấy xác nhận ưu đãi sản xuất sản phẩm công nghiệp hỗ trợ;</w:t>
      </w:r>
    </w:p>
    <w:p>
      <w:r>
        <w:t>g2) Trường hợp doanh nghiệp có dự án sản xuất sản phẩm công nghiệp hỗ trợ mà thu nhập từ dự án này đã hưởng hết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g3) Trường hợp doanh nghiệp có dự án sản xuất sản phẩm công nghiệp hỗ trợ mà thu nhập từ dự án này đang được hưởng ưu đãi thuế thu nhập doanh nghiệp theo điều kiện ưu đãi khác (ngoài điều kiện ưu đãi đối với dự án sản xuất sản phẩm công nghiệp hỗ trợ) thì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g4) Cách xác định thời gian ưu đãi còn lại nêu tại điểm g2 và g3 điểm này:</w:t>
      </w:r>
    </w:p>
    <w:p>
      <w:r>
        <w:t>Thời gian ưu đãi còn lại được xác định bằng thời gian ưu đãi thuế thu nhập doanh nghiệp theo điều kiện dự án sản xuất sản phẩm công nghiệp hỗ trợ trừ đi số năm miễn thuế, số năm giảm thuế, số năm hưởng thuế suất ưu đãi đã được hưởng ưu đãi theo điều kiện ưu đãi khác, cụ thể như sau:</w:t>
      </w:r>
    </w:p>
    <w:p>
      <w:r>
        <w:t>- Thời gian miễn thuế còn lại bằng thời gian miễn thuế theo điều kiện dự án sản xuất sản phẩm công nghiệp hỗ trợ trừ đi thời gian miễn thuế đã hưởng ưu đãi theo điều kiện ưu đãi khác;</w:t>
      </w:r>
    </w:p>
    <w:p>
      <w:r>
        <w:t>- Thời gian giảm thuế còn lại bằng thời gian giảm thuế theo điều kiện dự án sản xuất sản phẩm công nghiệp hỗ trợ trừ đi thời gian giảm thuế đã hưởng ưu đãi theo điều kiện ưu đãi khác;</w:t>
      </w:r>
    </w:p>
    <w:p>
      <w:r>
        <w:t>- Thời gian áp dụng thuế suất ưu đãi còn lại bằng thời gian ưu đãi thuế suất theo điều kiện dự án sản xuất sản phẩm công nghiệp hỗ trợ trừ đi thời gian ưu đãi thuế suất đã hưởng theo điều kiện ưu đãi khác (nếu có).... ”</w:t>
      </w:r>
    </w:p>
    <w:p>
      <w:r>
        <w:t>Điều 2. Tổ chức thực hiện và hiệu lực thi hành</w:t>
      </w:r>
    </w:p>
    <w:p>
      <w:r>
        <w:t>1. Nghị định này có hiệu lực thi hành kể từ ngày ký.</w:t>
      </w:r>
    </w:p>
    <w:p>
      <w:r>
        <w:t>2. Trường hợp thực hiện theo quy định tại Nghị định này (kể cả trường hợp cơ quan có thẩm quyền đã thực hiện thanh tra, kiểm tra) dẫn đến giảm số thuế thu nhập doanh nghiệp, tiền chậm nộp (nếu có) thì người nộp thuế có văn bản đề nghị gửi cơ quan thuế quản lý trực tiếp điều chỉnh giảm số thuế thu nhập doanh nghiệp phải nộp đã thực hiện kê khai hoặc đã được cơ quan có thẩm quyền thực hiện thanh tra, kiểm tra và tiền chậm nộp tương ứng (nếu có). Sau khi điều chỉnh giảm mà có số tiền thuế, tiền chậm nộp nộp thừa thì thực hiện theo quy định tại Điều 60 Luật Quản lý thuế ngày 13 tháng 6 năm 2019 và các văn bản hướng dẫn thi hành ”.</w:t>
      </w:r>
    </w:p>
    <w:p>
      <w:r>
        <w:t>- Tại điểm h khoản 1 Điều 55 Luật Thanh tra số 56/2010/QH12 ngày 15/11/2010 quy định:</w:t>
      </w:r>
    </w:p>
    <w:p>
      <w:r>
        <w:t>“1. Người ra quyết định thanh tra có nhiệm vụ, quyền hạn sau:</w:t>
      </w:r>
    </w:p>
    <w:p>
      <w:r>
        <w:t>…</w:t>
      </w:r>
    </w:p>
    <w:p>
      <w:r>
        <w:t>h) Quyết định xử lý theo thẩm quyền hoặc kiến nghị người có thẩm quyền xử lý kết quả thanh tra; kiểm tra, đôn đốc việc thực hiện quyết định xử lý về thanh tra;...”.</w:t>
      </w:r>
    </w:p>
    <w:p>
      <w:r>
        <w:t>- Tại điểm đ khoản 1 Điều 116 Luật Quản lý thuế số 38/2019/QH14 ngày 13/6/2019 quy định:</w:t>
      </w:r>
    </w:p>
    <w:p>
      <w:r>
        <w:t>“1. Người ra quyết định thanh tra thuế có các nhiệm vụ, quyền hạn sau đây:...</w:t>
      </w:r>
    </w:p>
    <w:p>
      <w:r>
        <w:t>đ) Quyết định xử lý theo thẩm quyền hoặc kiến nghị người có thẩm quyền xử lý kết quả thanh tra, đôn đốc việc thực hiện quyết định xử lý về thanh tra thuế;...”.</w:t>
      </w:r>
    </w:p>
    <w:p>
      <w:r>
        <w:t>- Tại Khoản 1 Điều 47 Luật Quản lý thuế số 38/2019/QH14 ngày 13/6/2019 quy định khai bổ sung hồ sơ khai thuế:</w:t>
      </w:r>
    </w:p>
    <w:p>
      <w:r>
        <w:t>“1. Người nộp thuế phát hiện hồ sơ khai thuế đã nộp cho cơ quan thuế có sai, sót thì được khai bổ sung hồ sơ khai thuế trong thời hạn 10 năm kể từ ngày hết hạn nộp hồ sơ khai thuế của kỳ tính thuế có sai, sót nhưng trước khi cơ quan thuế, cơ quan có thẩm quyền công bố quyết định thanh tra, kiểm tra. ”</w:t>
      </w:r>
    </w:p>
    <w:p>
      <w:r>
        <w:t>- Căn cứ các quy định nêu trên, trường hợp dự án đầu tư mở rộng của Công ty TNHH Denso Việt Nam đang hưởng ưu đãi theo điều kiện khác ngoài điều kiện ưu đãi đối với sản phẩm công nghiệp hỗ trợ thì dự án đầu tư mở rộng tiếp tục được hưởng ưu đãi thuế thu nhập doanh nghiệp theo điều kiện dự án sản xuất sản phẩm công nghiệp hỗ trợ cho thời gian còn lại kể từ kỳ tính thuế được cơ quan có thẩm quyền cấp Giấy xác nhận ưu đãi sản xuất sản phẩm công nghiệp hỗ trợ.</w:t>
      </w:r>
    </w:p>
    <w:p>
      <w:r>
        <w:t>- Theo nội dung nêu tại công văn số 17718/CTHN-TTKT10 ngày 5/4/2024 của Cục Thuế thành phố Hà Nội thì trường hợp của Công ty TNHH Denso Việt Nam đang trong quá trình thanh tra thuế, do đó đề nghị Cục Thuế thành phố Hà Nội căn cứ quy định tại pháp luật về thuế TNDN, pháp luật về Quản lý thuế, pháp luật về thanh tra và pháp luật có liên quan để xử lý theo thẩm quyền.</w:t>
      </w:r>
    </w:p>
    <w:p>
      <w:r>
        <w:t>Tổng cục Thuế thông báo để Cục Thuế thành phố Hà Nội được biết./.</w:t>
      </w:r>
    </w:p>
    <w:p>
      <w:r>
        <w:t>Nơi nhận:</w:t>
      </w:r>
    </w:p>
    <w:p>
      <w:r>
        <w:t>- Như trên;</w:t>
      </w:r>
    </w:p>
    <w:p>
      <w:r>
        <w:t>- PTCTr Đặng Ngọc Minh (để b/c);</w:t>
      </w:r>
    </w:p>
    <w:p>
      <w:r>
        <w:t>- Cục QLGS CST;</w:t>
      </w:r>
    </w:p>
    <w:p>
      <w:r>
        <w:t>- Vụ PC-BTC;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