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3211/VPCP-PL năm 2024 về công tác thi hành pháp luật về xử lý vi phạm hành chính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3211/VPCP-PL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3211/VPCP-PL</w:t>
      </w:r>
    </w:p>
    <w:p>
      <w:r>
        <w:t>V/v công tác thi hành pháp luật về xử lý vi phạm hành chính năm 2023</w:t>
      </w:r>
    </w:p>
    <w:p>
      <w:r>
        <w:t>Hà Nội, ngày 11 tháng 5 năm 2024</w:t>
      </w:r>
    </w:p>
    <w:p>
      <w:r>
        <w:t>Kính gửi:</w:t>
      </w:r>
    </w:p>
    <w:p>
      <w:r>
        <w:t>- Các bộ, cơ quan ngang bộ, cơ quan thuộc Chính phủ;</w:t>
      </w:r>
    </w:p>
    <w:p>
      <w:r>
        <w:t>- Ủy ban nhân dân các tỉnh, thành phố trực thuộc trung ương.</w:t>
      </w:r>
    </w:p>
    <w:p>
      <w:r>
        <w:t>Về Báo cáo số 158/BC-BTP ngày 01 tháng 04 năm 2024 của Bộ Tư pháp về công tác thi hành pháp luật về xử lý vi phạm hành chính năm 2023 (gửi kèm), Phó Thủ tướng Chính phủ Trần Lưu Quang có ý kiến như sau:</w:t>
      </w:r>
    </w:p>
    <w:p>
      <w:r>
        <w:t>Các Bộ trưởng, Thủ trưởng cơ quan ngang bộ, cơ quan thuộc Chính phủ, Chủ tịch Ủy ban nhân dân các tỉnh, thành phố trực thuộc trung ương căn cứ thẩm quyền, chức năng, nhiệm vụ được giao, chỉ đạo nghiên cứu các đề xuất, kiến nghị tại Báo cáo nêu trên; trong đó, cần tập trung nghiên cứu, sửa đổi, bổ sung theo thẩm quyền hoặc đề xuất cơ quan có thẩm quyền sửa đổi, bổ sung các văn bản quy phạm pháp luật về xử lý vi phạm hành chính thuộc ngành, lĩnh vực được phân công quản lý nhằm khắc phục tồn tại, hạn chế, nâng cao hiệu quả công tác thi hành pháp luật về xử lý vi phạm hành chính. Giao Bộ trưởng Bộ Tư pháp theo dõi, đôn đốc, hướng dẫn các bộ, ngành, địa phương thực hiện.</w:t>
      </w:r>
    </w:p>
    <w:p>
      <w:r>
        <w:t>Văn phòng Chính phủ thông báo để các bộ, cơ quan biết, thực hiện./.</w:t>
      </w:r>
    </w:p>
    <w:p>
      <w:r>
        <w:t>Nơi nhận:</w:t>
      </w:r>
    </w:p>
    <w:p>
      <w:r>
        <w:t>- Như trên;</w:t>
      </w:r>
    </w:p>
    <w:p>
      <w:r>
        <w:t>- TTg, các PTTg CP (để b/c);</w:t>
      </w:r>
    </w:p>
    <w:p>
      <w:r>
        <w:t>- VPCP: BTCN, PCN Cao Huy, các Vụ: NC, TCCV, NN, KTTH;</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