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3203/BCT-TTTN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320  3  /BCT-TTTN</w:t>
      </w:r>
    </w:p>
    <w:p>
      <w:r>
        <w:t>V/v thông báo điều hành giá bán   xăng   dầu</w:t>
      </w:r>
    </w:p>
    <w:p>
      <w:r>
        <w:t>Hà Nội, ngày 07 tháng 5 năm 2026</w:t>
      </w:r>
    </w:p>
    <w:p>
      <w:r>
        <w:t>Kính gửi:</w:t>
      </w:r>
    </w:p>
    <w:p>
      <w:r>
        <w:t>- Các thương nhân đầu mối kinh doanh xăng dầu;</w:t>
      </w:r>
    </w:p>
    <w:p>
      <w:r>
        <w:t>- Các thương nhân phân   phối   xăng dầu.</w:t>
      </w:r>
    </w:p>
    <w:p>
      <w:r>
        <w:t>Căn cứ Nghị định số 83/2014/NĐ-CP ngày 03 tháng 9 năm 20  1  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  -  CP ngày 03 tháng 9   năm   2014 của Chính phủ về kinh doanh xăng dầu;</w:t>
      </w:r>
    </w:p>
    <w:p>
      <w:r>
        <w:t>Căn cứ Luật Giá   số   16/2023/  Q  H15 ngày 19 tháng 6 năm 2023 của Quốc hội;</w:t>
      </w:r>
    </w:p>
    <w:p>
      <w:r>
        <w:t>Căn cứ Thông tư số 17/2021/TT-BCT ngày 15 tháng 11 năm 2021 của Bộ trưởng Bộ Công Thương   sửa   đổi, bổ sung một số điều của Thông tư số 38/20  1  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  á   xăng dầu theo quy định tại Nghị định số 83/2014/NĐ-CP ngày 03 tháng 9 năm 2014 của Chính phủ về kinh doanh xăng dầu (sau đây gọi tắt là Thông tư s  ố   39/2014/TT  L  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  ả  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  /T  T-BTC ngày 18 tháng 11 năm 2021 của Bộ trưởng Bộ Tài chính hướng dẫn phương pháp xác định   yếu tố   cấu thành trong công thức gi  á   cơ sở   xăng dầu   (sau đây gọi tắt là Thông tư số 104/2021  /T  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  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  ;</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4726/BTC-QLG ngày 15 tháng 4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 bổ sung một số nội dung tại Nghị quyết s  ố   36/NQ-CP ngày 06 tháng 3 năm 2026 của Chính phủ về Phiên họp Chính phủ thường kỳ tháng 02 năm 2026;</w:t>
      </w:r>
    </w:p>
    <w:p>
      <w:r>
        <w:t>Căn   cứ Công văn số 2058/VPCP-K  T  TH ngày 10 tháng 3 năm 2026 của Văn phòng Chính phủ về   chủ   trương bình   ổn giá   xăng dầu;</w:t>
      </w:r>
    </w:p>
    <w:p>
      <w:r>
        <w:t>Căn   cứ Công văn số 240  6  /VPCP-KTTH ngày 19 tháng 3 năm 2026 của Văn phòng Chính phủ về đề nghị của Bộ Công Thương tại báo cáo số 1773/BC-BCT;</w:t>
      </w:r>
    </w:p>
    <w:p>
      <w:r>
        <w:t>Căn cứ Thông tư s  ố   19/2026/TT-BCT ngày 03 tháng 4 năm 2026 của Bộ trưởng Bộ Công Thương quy định về tạm ứng cho Quỹ   bình   ổn giá xăng dầu từ     nguồn ngân sách nhà nước, trích lập   Quỹ bình ổn   giá xăng dầu và hoàn tr  ả     trả   ứng ngân sách nh  à   nước;</w:t>
      </w:r>
    </w:p>
    <w:p>
      <w:r>
        <w:t>Căn cứ Thông tư số 21/2026/TT-BCT ngày 28 tháng 4   năm   2026 của Bộ trưởng Bộ Công Thương bãi bỏ một phần khoản 2 Điều 1 của Thông tư số 18/2025/TT-BCT ngày 13 tháng 3 năm 2025 của Bộ trưởng Bộ Công Thương sửa đổi, bổ sung, bãi   bỏ   một số quy định tại các Thông tư quy định về kinh doanh xăng dầu;</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  /lít;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559/BTC-QLG ngày 06 tháng 5 năm 2026 của Bộ Tài chính tham gia ý kiến về phương án điều hành giá xăng dầu;</w:t>
      </w:r>
    </w:p>
    <w:p>
      <w:r>
        <w:t>Căn cứ Quyết định số 1091/QĐ-BCT ngày 07 tháng 5 năm 2026 của Bộ   trưởng   Bộ Công Thương về việc áp dụng biện pháp sử dụng   Quỹ   bình   ổn   giá xăng   dầu  ;</w:t>
      </w:r>
    </w:p>
    <w:p>
      <w:r>
        <w:t>Căn cứ thực tế diễn biến giá thành phẩm xăng dầu thế giới từ ngày 29 tháng 4 năm 2026 đến hết ngày 06 tháng 5 năm 2026 và căn cứ nguyên tắc tính   giá   cơ sở, hướng dẫn quy định tại Nghị định số 95/2021/NĐ-CP, Nghị định số 80/2023/NĐ-CP, Thông tư s  ố   17/2021/TT-BCT, Thông tư số 103/2021/TT-BTC, Thông tư số 104/2021/TT-BTC;</w:t>
      </w:r>
    </w:p>
    <w:p>
      <w:r>
        <w:t>Bộ Công Thương công bố giá cơ sở các mặt hàng xăng dầu tiêu dùng   phổ biến   trên thị trường, như sau:</w:t>
      </w:r>
    </w:p>
    <w:p>
      <w:r>
        <w:t>Mặt   hàng</w:t>
      </w:r>
    </w:p>
    <w:p>
      <w:r>
        <w:t>G  iá cơ sở kỳ trước liền kề, ngày 29/4/2026[1] (  đồng  /l  í  t,kg)</w:t>
      </w:r>
    </w:p>
    <w:p>
      <w:r>
        <w:t>Giá cơ sở kỳ công bố, ngày 07/5/2026[2] (  đồng  /l  í  t,kg)</w:t>
      </w:r>
    </w:p>
    <w:p>
      <w:r>
        <w:t>Chênh lệch giữa giá cơ sở kỳ công bố với giá cơ sở kỳ trước liền kề</w:t>
      </w:r>
    </w:p>
    <w:p>
      <w:r>
        <w:t>(  đồng  /l  í  t,kg)</w:t>
      </w:r>
    </w:p>
    <w:p>
      <w:r>
        <w:t>(%)</w:t>
      </w:r>
    </w:p>
    <w:p>
      <w:r>
        <w:t>(1)</w:t>
      </w:r>
    </w:p>
    <w:p>
      <w:r>
        <w:t>(2)</w:t>
      </w:r>
    </w:p>
    <w:p>
      <w:r>
        <w:t>(3)=(2)-(1)</w:t>
      </w:r>
    </w:p>
    <w:p>
      <w:r>
        <w:t>(4)=  [  (3):(  1  )  ]  x  1  00</w:t>
      </w:r>
    </w:p>
    <w:p>
      <w:r>
        <w:t>1.   Xăng E5RON92</w:t>
      </w:r>
    </w:p>
    <w:p>
      <w:r>
        <w:t>22.626</w:t>
      </w:r>
    </w:p>
    <w:p>
      <w:r>
        <w:t>23.790</w:t>
      </w:r>
    </w:p>
    <w:p>
      <w:r>
        <w:t>+1.164</w:t>
      </w:r>
    </w:p>
    <w:p>
      <w:r>
        <w:t>+5,14</w:t>
      </w:r>
    </w:p>
    <w:p>
      <w:r>
        <w:t>2. Xăng RON95-  III</w:t>
      </w:r>
    </w:p>
    <w:p>
      <w:r>
        <w:t>23.751</w:t>
      </w:r>
    </w:p>
    <w:p>
      <w:r>
        <w:t>24.354</w:t>
      </w:r>
    </w:p>
    <w:p>
      <w:r>
        <w:t>+603</w:t>
      </w:r>
    </w:p>
    <w:p>
      <w:r>
        <w:t>+2,54</w:t>
      </w:r>
    </w:p>
    <w:p>
      <w:r>
        <w:t>3. Dầu điêzen 0.05S</w:t>
      </w:r>
    </w:p>
    <w:p>
      <w:r>
        <w:t>28.172</w:t>
      </w:r>
    </w:p>
    <w:p>
      <w:r>
        <w:t>27.494</w:t>
      </w:r>
    </w:p>
    <w:p>
      <w:r>
        <w:t>-678</w:t>
      </w:r>
    </w:p>
    <w:p>
      <w:r>
        <w:t>-2,41</w:t>
      </w:r>
    </w:p>
    <w:p>
      <w:r>
        <w:t>4. Dầu madút 180CST3.5S</w:t>
      </w:r>
    </w:p>
    <w:p>
      <w:r>
        <w:t>20.027</w:t>
      </w:r>
    </w:p>
    <w:p>
      <w:r>
        <w:t>21.172</w:t>
      </w:r>
    </w:p>
    <w:p>
      <w:r>
        <w:t>+1.145</w:t>
      </w:r>
    </w:p>
    <w:p>
      <w:r>
        <w:t>+5,72</w:t>
      </w:r>
    </w:p>
    <w:p>
      <w:r>
        <w:t>Trước   những   diễn bi  ế  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  á   xăng dầu</w:t>
      </w:r>
    </w:p>
    <w:p>
      <w:r>
        <w:t>1.1  . Trích lập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1  .  2. Chi sử dụng   Quỹ   Bình   ổn   giá xăng dầu (nguồn tạm ứng từ ngân sách nhà nước)</w:t>
      </w:r>
    </w:p>
    <w:p>
      <w:r>
        <w:t>- Xăng sinh học: 0 đồng/  lít  ;</w:t>
      </w:r>
    </w:p>
    <w:p>
      <w:r>
        <w:t>- Xăng không   chì  : 0 đồng/lít;</w:t>
      </w:r>
    </w:p>
    <w:p>
      <w:r>
        <w:t>- Dầu   điêzen  : 0 đồng/lít;</w:t>
      </w:r>
    </w:p>
    <w:p>
      <w:r>
        <w:t>- Dầu madút: 0 đồng/kg.</w:t>
      </w:r>
    </w:p>
    <w:p>
      <w:r>
        <w:t>2.    Gi  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23.790 đồng/lít;</w:t>
      </w:r>
    </w:p>
    <w:p>
      <w:r>
        <w:t>- Xăng RON95-III: không cao hơn 24.354 đồng/lít;</w:t>
      </w:r>
    </w:p>
    <w:p>
      <w:r>
        <w:t>- Dầu   điêzen   0.05S: không cao hơn 27.494 đồng/lít;</w:t>
      </w:r>
    </w:p>
    <w:p>
      <w:r>
        <w:t>- Dầu   madút   180CST 3.5S: không cao hơn 21.172 đồng/kg.</w:t>
      </w:r>
    </w:p>
    <w:p>
      <w:r>
        <w:t>3.    Thời gian thực hiện</w:t>
      </w:r>
    </w:p>
    <w:p>
      <w:r>
        <w:t>- Trích lập và chi sử dụng   Quỹ   Bình   ổn   giá xăng dầu đối với các mặt hàng xăng dầu tại Mục 1 nêu trên: Áp dụng từ 15 giờ 00’ ngày 07 tháng 5 năm 2026.</w:t>
      </w:r>
    </w:p>
    <w:p>
      <w:r>
        <w:t>- Điều chỉnh giá bán các mặt hàng xăng dầu: Do thương nhân đầu mối kinh doanh xăng dầu, thương nhân phân phối xăng dầu quy định nhưng không sớm hơn 15 giờ 00’ ngày 07 tháng 5 năm 2026   đối   với mặt hàng tăng gi  á  , không muộn hơn 15 giờ 00’ ngày 07 tháng 5 năm 2026 đối với mặt hàng giảm giá.</w:t>
      </w:r>
    </w:p>
    <w:p>
      <w:r>
        <w:t>- Kể từ 15 giờ 00’ ngày 07 tháng 5 năm 2026, là thời điểm Bộ Công Thương thông báo giá xăng dầu tại Công văn này cho đến trước ngày Bộ Công Thương thông báo gi  á   bán xăng dầu tiếp theo, việc điều chỉnh giá bán các mặt hàng xăng   dầu   do thương nhân   đ  ầu mối kinh doanh xăng dầu, thương nhân phân phối xăng   dầu   quyết định phù hợp với các quy định tại Nghị định số 83/2014/NĐ-CP, Nghị định số 95/2021/NĐ-CP, Nghị định số 80/2023  /N  Đ-CP, Thông tư số 17/2021/TT-BCT, Thông tư số 18/2025/TT-BCT, Thông tư số 103/2021/TT-BTC, Thông tư   số   104/2021/TT-BTC, Thông tư số 19/2026/TT-BCT ngày 03/4/2026 của Bộ trưởng Bộ Công Thương, Thông tư số 21/2026/TT-BCT ngày 28/4/2026 của B  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  á   thành phẩm xăng dầu thế   giới   giữa 02 kỳ   công bố</w:t>
      </w:r>
    </w:p>
    <w:p>
      <w:r>
        <w:t>(29/4/2026 - 06/5/2026)</w:t>
      </w:r>
    </w:p>
    <w:p>
      <w:r>
        <w:t>TT</w:t>
      </w:r>
    </w:p>
    <w:p>
      <w:r>
        <w:t>Ngày</w:t>
      </w:r>
    </w:p>
    <w:p>
      <w:r>
        <w:t>X92</w:t>
      </w:r>
    </w:p>
    <w:p>
      <w:r>
        <w:t>X9S</w:t>
      </w:r>
    </w:p>
    <w:p>
      <w:r>
        <w:t>DO 0,05</w:t>
      </w:r>
    </w:p>
    <w:p>
      <w:r>
        <w:t>FO 3,5S</w:t>
      </w:r>
    </w:p>
    <w:p>
      <w:r>
        <w:t>VCB mua CK</w:t>
      </w:r>
    </w:p>
    <w:p>
      <w:r>
        <w:t>VCB   bán</w:t>
      </w:r>
    </w:p>
    <w:p>
      <w:r>
        <w:t>1</w:t>
      </w:r>
    </w:p>
    <w:p>
      <w:r>
        <w:t>29/4/26</w:t>
      </w:r>
    </w:p>
    <w:p>
      <w:r>
        <w:t>129,820</w:t>
      </w:r>
    </w:p>
    <w:p>
      <w:r>
        <w:t>134  ,  060</w:t>
      </w:r>
    </w:p>
    <w:p>
      <w:r>
        <w:t>156,430</w:t>
      </w:r>
    </w:p>
    <w:p>
      <w:r>
        <w:t>689,660</w:t>
      </w:r>
    </w:p>
    <w:p>
      <w:r>
        <w:t>26.130</w:t>
      </w:r>
    </w:p>
    <w:p>
      <w:r>
        <w:t>26.368</w:t>
      </w:r>
    </w:p>
    <w:p>
      <w:r>
        <w:t>2</w:t>
      </w:r>
    </w:p>
    <w:p>
      <w:r>
        <w:t>30/4/26</w:t>
      </w:r>
    </w:p>
    <w:p>
      <w:r>
        <w:t>134,270</w:t>
      </w:r>
    </w:p>
    <w:p>
      <w:r>
        <w:t>137  ,  610</w:t>
      </w:r>
    </w:p>
    <w:p>
      <w:r>
        <w:t>165,620</w:t>
      </w:r>
    </w:p>
    <w:p>
      <w:r>
        <w:t>713,320</w:t>
      </w:r>
    </w:p>
    <w:p>
      <w:r>
        <w:t>26.130</w:t>
      </w:r>
    </w:p>
    <w:p>
      <w:r>
        <w:t>26.368</w:t>
      </w:r>
    </w:p>
    <w:p>
      <w:r>
        <w:t>3</w:t>
      </w:r>
    </w:p>
    <w:p>
      <w:r>
        <w:t>1/5/26</w:t>
      </w:r>
    </w:p>
    <w:p>
      <w:r>
        <w:t>-</w:t>
      </w:r>
    </w:p>
    <w:p>
      <w:r>
        <w:t>-</w:t>
      </w:r>
    </w:p>
    <w:p>
      <w:r>
        <w:t>-</w:t>
      </w:r>
    </w:p>
    <w:p>
      <w:r>
        <w:t>-</w:t>
      </w:r>
    </w:p>
    <w:p>
      <w:r>
        <w:t>-</w:t>
      </w:r>
    </w:p>
    <w:p>
      <w:r>
        <w:t>-</w:t>
      </w:r>
    </w:p>
    <w:p>
      <w:r>
        <w:t>4</w:t>
      </w:r>
    </w:p>
    <w:p>
      <w:r>
        <w:t>2/5/26</w:t>
      </w:r>
    </w:p>
    <w:p>
      <w:r>
        <w:t>-</w:t>
      </w:r>
    </w:p>
    <w:p>
      <w:r>
        <w:t>-</w:t>
      </w:r>
    </w:p>
    <w:p>
      <w:r>
        <w:t>-</w:t>
      </w:r>
    </w:p>
    <w:p>
      <w:r>
        <w:t>-</w:t>
      </w:r>
    </w:p>
    <w:p>
      <w:r>
        <w:t>-</w:t>
      </w:r>
    </w:p>
    <w:p>
      <w:r>
        <w:t>-</w:t>
      </w:r>
    </w:p>
    <w:p>
      <w:r>
        <w:t>5</w:t>
      </w:r>
    </w:p>
    <w:p>
      <w:r>
        <w:t>3/5/26</w:t>
      </w:r>
    </w:p>
    <w:p>
      <w:r>
        <w:t>-</w:t>
      </w:r>
    </w:p>
    <w:p>
      <w:r>
        <w:t>-</w:t>
      </w:r>
    </w:p>
    <w:p>
      <w:r>
        <w:t>-</w:t>
      </w:r>
    </w:p>
    <w:p>
      <w:r>
        <w:t>-</w:t>
      </w:r>
    </w:p>
    <w:p>
      <w:r>
        <w:t>-</w:t>
      </w:r>
    </w:p>
    <w:p>
      <w:r>
        <w:t>-</w:t>
      </w:r>
    </w:p>
    <w:p>
      <w:r>
        <w:t>6</w:t>
      </w:r>
    </w:p>
    <w:p>
      <w:r>
        <w:t>4/5/26</w:t>
      </w:r>
    </w:p>
    <w:p>
      <w:r>
        <w:t>130,920</w:t>
      </w:r>
    </w:p>
    <w:p>
      <w:r>
        <w:t>133,290</w:t>
      </w:r>
    </w:p>
    <w:p>
      <w:r>
        <w:t>148,760</w:t>
      </w:r>
    </w:p>
    <w:p>
      <w:r>
        <w:t>685,870</w:t>
      </w:r>
    </w:p>
    <w:p>
      <w:r>
        <w:t>26.138</w:t>
      </w:r>
    </w:p>
    <w:p>
      <w:r>
        <w:t>26.367</w:t>
      </w:r>
    </w:p>
    <w:p>
      <w:r>
        <w:t>7</w:t>
      </w:r>
    </w:p>
    <w:p>
      <w:r>
        <w:t>5/5/26</w:t>
      </w:r>
    </w:p>
    <w:p>
      <w:r>
        <w:t>136,610</w:t>
      </w:r>
    </w:p>
    <w:p>
      <w:r>
        <w:t>137,670</w:t>
      </w:r>
    </w:p>
    <w:p>
      <w:r>
        <w:t>150,560</w:t>
      </w:r>
    </w:p>
    <w:p>
      <w:r>
        <w:t>735,790</w:t>
      </w:r>
    </w:p>
    <w:p>
      <w:r>
        <w:t>26.138</w:t>
      </w:r>
    </w:p>
    <w:p>
      <w:r>
        <w:t>26.366</w:t>
      </w:r>
    </w:p>
    <w:p>
      <w:r>
        <w:t>8</w:t>
      </w:r>
    </w:p>
    <w:p>
      <w:r>
        <w:t>6/5/26</w:t>
      </w:r>
    </w:p>
    <w:p>
      <w:r>
        <w:t>133,340</w:t>
      </w:r>
    </w:p>
    <w:p>
      <w:r>
        <w:t>134,400</w:t>
      </w:r>
    </w:p>
    <w:p>
      <w:r>
        <w:t>146,900</w:t>
      </w:r>
    </w:p>
    <w:p>
      <w:r>
        <w:t>742,710</w:t>
      </w:r>
    </w:p>
    <w:p>
      <w:r>
        <w:t>26.138</w:t>
      </w:r>
    </w:p>
    <w:p>
      <w:r>
        <w:t>26368</w:t>
      </w:r>
    </w:p>
    <w:p>
      <w:r>
        <w:t>Bquân</w:t>
      </w:r>
    </w:p>
    <w:p>
      <w:r>
        <w:t>1  32,  992</w:t>
      </w:r>
    </w:p>
    <w:p>
      <w:r>
        <w:t>135.406</w:t>
      </w:r>
    </w:p>
    <w:p>
      <w:r>
        <w:t>153,654</w:t>
      </w:r>
    </w:p>
    <w:p>
      <w:r>
        <w:t>713,470</w:t>
      </w:r>
    </w:p>
    <w:p>
      <w:r>
        <w:t>26.135</w:t>
      </w:r>
    </w:p>
    <w:p>
      <w:r>
        <w:t>26.367</w:t>
      </w:r>
    </w:p>
    <w:p>
      <w:r>
        <w:t>[1] Tính trên cơ sở mức trích lập Quỹ Bình ổn giá xăng dầu 0 đồng/lít xăng E5, 0 đồng/lít xăng RON95, 0 đồng/lít dầu điêzen, 0 đồng/kg dầu madút.</w:t>
      </w:r>
    </w:p>
    <w:p>
      <w:r>
        <w:t>[2] Tính trên cơ sở mức trích lập Quỹ Bình ổn giá xăng dầu 0 đồng/lít xăng E5, 0 đồng/lít xăng RON95, 0 đồng/lít dầu điêzen,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