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3196/TCT-CS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3196/TCT-CS</w:t>
      </w:r>
    </w:p>
    <w:p>
      <w:r>
        <w:t>V/v chính sách thuế TNDN</w:t>
      </w:r>
    </w:p>
    <w:p>
      <w:r>
        <w:t>Hà Nội, ngày 25 tháng 7 năm 2024</w:t>
      </w:r>
    </w:p>
    <w:p>
      <w:r>
        <w:t>Kính gửi:  Cục Thuế tỉnh Lâm Đồng.</w:t>
      </w:r>
    </w:p>
    <w:p>
      <w:r>
        <w:t>Tổng cục Thuế nhận được công văn số 5882/CTLĐO-NVDT ngày 20/11/2023 của Cục Thuế tỉnh Lâm Đồng và công văn số 248/2023/CV-DLM ngày 28/12/2023 của Công ty CP Sữa Đà Lạt (sau đây gọi tắt là Công ty Sữa Đà Lạt) về chính sách ưu đãi thuế TNDN. Về vấn đề này, Tổng cục Thuế có ý kiến như sau:</w:t>
      </w:r>
    </w:p>
    <w:p>
      <w:r>
        <w:t>1. Về ưu đãi thuế TNDN đối với thu nhập từ hoạt động trồng trọt, chăn nuôi, nuôi trồng và chế biến nông sản, thủy sản.</w:t>
      </w:r>
    </w:p>
    <w:p>
      <w:r>
        <w:t>- Tại Khoản 12 Điều 1 Luật số 32/2013/QH13 ngày 19/6/2013 (sửa đổi, bổ sung Luật Thuế thu nhập doanh nghiệp số 14/2008/QH12 quy định:</w:t>
      </w:r>
    </w:p>
    <w:p>
      <w:r>
        <w:t>“12. Điều 18 được sửa đổi, bổ sung như sau:</w:t>
      </w:r>
    </w:p>
    <w:p>
      <w:r>
        <w:t>"Điều 18. Điều kiện áp dụng ưu đãi thuế</w:t>
      </w:r>
    </w:p>
    <w:p>
      <w:r>
        <w:t>1. Ưu đãi thuế thu nhập doanh nghiệp quy định tại các điều 13, 14, 15, 16 và 17 của Luật này áp dụng đối với doanh nghiệp thực hiện chế độ kế toán, hóa đơn, chứng từ và nộp thuế theo kê khai.</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 Tại Điều 47 Luật Quản lý thuế số 38/2019/QH13 ngày 13/6/2019 quy định về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 Nghị định số 12/2015/NĐ-CP ngày 12/2/2015 của Chính phủ sửa đổi, bổ sung Nghị định số 218/2013/NĐ-CP ngày 26 tháng 12 năm 2013, Điều 1 Nghị định số 91/2014/NĐ-CP ngày 01 tháng 10 năm 2014 quy định:</w:t>
      </w:r>
    </w:p>
    <w:p>
      <w:r>
        <w:t>+ Tại Khoản 2 Điều 1 sửa đổi, bổ sung Khoản 1 Điều 4 về thu nhập được miễn thuế như sau:</w:t>
      </w:r>
    </w:p>
    <w:p>
      <w:r>
        <w:t>“1.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p>
    <w:p>
      <w:r>
        <w:t>Hợp tác xã hoạt động trong lĩnh vực nông nghiệp, lâm nghiệp, ngư nghiệp, diêm nghiệp quy định tại Khoản này và tại Khoản 2 Điều 15 Nghị định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p>
    <w:p>
      <w:r>
        <w:t>Thu nhập từ chế biến nông sản, thủy sản được ưu đãi thuế quy định tại Nghị định này phải đáp ứng đồng thời các điều kiện sau:</w:t>
      </w:r>
    </w:p>
    <w:p>
      <w:r>
        <w:t>- Tỷ lệ giá trị nguyên vật liệu là nông sản, thủy sản trên chi phí sản xuất hàng hóa, sản phẩm từ 30% trở lên.</w:t>
      </w:r>
    </w:p>
    <w:p>
      <w:r>
        <w:t>- Sản phẩm, hàng hóa từ chế biến nông sản, thủy sản không thuộc diện chịu thuế tiêu thụ đặc biệt, trừ trường hợp do Thủ tướng Chính phủ quyết định theo đề xuất của Bộ Tài chính”.</w:t>
      </w:r>
    </w:p>
    <w:p>
      <w:r>
        <w:t>+ Tại Khoản 13 Điều 1 sửa đổi, bổ sung Điểm đ Khoản 2 Điều 15 về áp dụng thuế suất 10% đối với các khoản thu nhập như sau:</w:t>
      </w:r>
    </w:p>
    <w:p>
      <w:r>
        <w:t>“đ) Thu nhập của doanh nghiệp từ: Trồng, chăm sóc, bảo vệ rừng; thu nhập từ trồng trọt, chăn nuôi, nuôi trồng, chế biến nông sản, thủy sản ở địa bàn có điều kiện kinh tế xã hội khó khăn; nuôi trồng lâm sản ở địa bàn có điều kiện kinh tế xã hội khó khăn; sản xuất, nhân và lai tạo giống cây trồng, vật nuôi; sản xuất, khai thác và tinh chế muối, trừ sản xuất muối quy định tại Khoản 1 Điều 4 của Nghị định này; đầu tư bảo quản nông sản sau thu hoạch, bảo quản nông sản, thủy sản và thực phẩm, bao gồm cả đầu tư để trực tiếp bảo quản hoặc đầu tư để cho thuê bảo quản nông sản, thủy sản và thực phẩm”.</w:t>
      </w:r>
    </w:p>
    <w:p>
      <w:r>
        <w:t>+ Tại Khoản 20 Điều 1 sửa đổi, bổ sung Khoản 2 Điều 20 như sau:</w:t>
      </w:r>
    </w:p>
    <w:p>
      <w:r>
        <w:t>“2.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được phép đầu tư hoặc theo quy định của pháp luật mới được sửa đổi, bổ sung cho thời gian còn lại kể từ khi pháp luật thuế thu nhập doanh nghiệp sửa đổi, bổ sung có hiệu lực thi hành”.</w:t>
      </w:r>
    </w:p>
    <w:p>
      <w:r>
        <w:t>- Tại Khoản 4 Điều 10 Thông tư số 96/2015/TT-BTC ngày 18/6/2015 của Bộ Tài chính hướng dẫn về thuế TNDN quy định:</w:t>
      </w:r>
    </w:p>
    <w:p>
      <w:r>
        <w:t>“4. Sửa đổi, bổ sung Điểm a Khoản 6 Điều 18 Thông tư số 78/2014/TT-BTC (đã được sửa đổi, bổ sung tại Điều 5 Thông tư số 151/2014/TT-BTC) như sau:</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Dự án đầu tư mở rộng quy định tại điểm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w:t>
      </w:r>
    </w:p>
    <w:p>
      <w:r>
        <w:t>- Tỷ trọng nguyên giá tài sản cố định tăng thêm đạt tối thiểu từ 20% so với tổng nguyên giá tài sản cố định trước khi đầu tư.</w:t>
      </w:r>
    </w:p>
    <w:p>
      <w:r>
        <w:t>- Công suất thiết kế khi đầu tư mở rộng tăng thêm tối thiểu từ 20% so với công suất thiết kế theo luận chứng kinh tế kĩ thuật trước khi đầu tư ban đầu.</w:t>
      </w:r>
    </w:p>
    <w:p>
      <w:r>
        <w:t>Trường hợp doanh nghiệp chọn hưởng ưu đãi theo diện đầu tư mở rộng thị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
        <w:t>- Liên quan đến vấn đề này, Bộ Tài chính có công văn số 3091/BTC-TCT ngày 08/3/2017 gửi Cục Thuế các Tỉnh, thành phố trực thuộc Trung ương.</w:t>
      </w:r>
    </w:p>
    <w:p>
      <w:r>
        <w:t>Căn cứ các quy định nêu trên, trường hợp doanh nghiệp đang trong thời gian hưởng ưu đãi thuế TNDN có phát sinh khoản thu nhập đang được hưởng ưu đãi về thuế TNDN theo điều kiện địa bàn ưu đãi đầu tư hoặc theo điều kiện lĩnh vực ưu đãi theo quy định tại văn bản quy phạm pháp luật về thuế TNDN, vừa đáp ứng điều kiện hoạt động chăn nuôi, chế biến nông sản và thủy sản theo quy định tại Khoản 2 và Khoản 13 Điều 1 Nghị định số 12/2015/NĐ-CP ngày 12/2/2015 của Chính phủ thì doanh nghiệp được lựa chọn áp dụng mức ưu đãi thuế có lợi nhất theo quy định tại Khoản 12 Điều 1 Luật số 32/2013/QH13 và hướng dẫn tại công văn số 3091/BTC-TCT ngày 08/3/2017 của Bộ Tài chính gửi Cục Thuế các Tỉnh, thành phố trực thuộc Trung ương.</w:t>
      </w:r>
    </w:p>
    <w:p>
      <w:r>
        <w:t>Trường hợp doanh nghiệp có dự án đầu tư mở rộng đáp ứng điều kiện ưu đãi về dự án đầu tư mở rộng theo quy định tại Khoản 4 Điều 10 Thông tư số 96/2015/TT-BTC nêu trên thì phần thu nhập tăng thêm do đầu tư mở rộng phải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 và phần thu nhập tăng thêm này được hưởng ưu đãi thuế TNDN theo điều kiện thực tế doanh nghiệp đáp ứng.</w:t>
      </w:r>
    </w:p>
    <w:p>
      <w:r>
        <w:t>Về việc khai bổ sung hồ sơ khai thuế đề nghị thực hiện theo quy định tại Điều 47 Luật Quản lý thuế số 38/2019/QH13 ngày 13/6/2019.</w:t>
      </w:r>
    </w:p>
    <w:p>
      <w:r>
        <w:t>2. Về ưu đãi thuế đối với dự án đầu tư điện mặt trời</w:t>
      </w:r>
    </w:p>
    <w:p>
      <w:r>
        <w:t>- Theo Phụ lục IV ban hành kèm theo Luật Đầu tư số 61/2020/QH14 ngày 17/6/2020 quy định hoạt động phát điện, truyền tải, phân phối, bán buôn, bán lẻ, tư vấn chuyên ngành điện lực thuộc danh mục ngành nghề kinh doanh có điều kiện.</w:t>
      </w:r>
    </w:p>
    <w:p>
      <w:r>
        <w:t>- Tại Khoản 6 Điều 7 Luật Đầu tư số 61/2020/QH14 ngày 17/6/2020 quy định ngành, nghề đầu tư kinh doanh có điều kiện:</w:t>
      </w:r>
    </w:p>
    <w:p>
      <w:r>
        <w:t>“6. Điều kiện đầu tư kinh doanh được áp dụng theo các hình thức sau đây:</w:t>
      </w:r>
    </w:p>
    <w:p>
      <w:r>
        <w:t>a) Giấy phép;</w:t>
      </w:r>
    </w:p>
    <w:p>
      <w:r>
        <w:t>b) Giấy chứng nhận;</w:t>
      </w:r>
    </w:p>
    <w:p>
      <w:r>
        <w:t>c) Chứng chỉ;</w:t>
      </w:r>
    </w:p>
    <w:p>
      <w:r>
        <w:t>d) Văn bản xác nhận, chấp thuận ”.</w:t>
      </w:r>
    </w:p>
    <w:p>
      <w:r>
        <w:t>- Tại Điều 37 Luật Đầu tư số 61/2020/QH14 nêu trên quy định trường hợp thực hiện thủ tục cấp giấy chứng nhận đăng ký đầu tư:</w:t>
      </w:r>
    </w:p>
    <w:p>
      <w:r>
        <w:t>“1. Các trường hợp phải thực hiện thủ tục cấp Giấy chứng nhận đăng ký đầu tư bao gồm:</w:t>
      </w:r>
    </w:p>
    <w:p>
      <w:r>
        <w:t>a) Dự án đầu tư của nhà đầu tư nước ngoài;</w:t>
      </w:r>
    </w:p>
    <w:p>
      <w:r>
        <w:t>b) Dự án đầu tư của tổ chức kinh tế quy định tại khoản 1 Điều 23 của Luật này;</w:t>
      </w:r>
    </w:p>
    <w:p>
      <w:r>
        <w:t>2. Các trường hợp không phải thực hiện thủ tục cấp Giấy chứng nhận đăng ký đầu tư bao gồm:</w:t>
      </w:r>
    </w:p>
    <w:p>
      <w:r>
        <w:t>a) Dự án đầu tư của nhà đầu tư trong nước;</w:t>
      </w:r>
    </w:p>
    <w:p>
      <w:r>
        <w:t>b) Dự án đầu tư của tổ chức kinh tế quy định tại khoản 2 Điều 23 của Luật này;</w:t>
      </w:r>
    </w:p>
    <w:p>
      <w:r>
        <w:t>c) Đầu tư theo hình thức góp vốn, mua cổ phần, mua phần vốn góp của tổ chức kinh tế.</w:t>
      </w:r>
    </w:p>
    <w:p>
      <w: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r>
        <w:t>- Tại Khoản 18 Điều 1 Nghị định số 12/2015/NĐ-CP ngày 12/02/2015 của Chính phủ (sửa đổi, bổ sung khoản 5 Điều 19 Nghị định số 218/2013/NĐ-CP ngày 26/12/2013)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Việc xác định dự án đầu tư đáp ứng điều kiện ưu đãi thuế thu nhập doanh nghiệp được hưởng ưu đãi thuế TNDN thực hiện theo quy định của pháp luật thuế TNDN: Nghị định số 218/2013/NĐ-CP ngày 26/12/2013 của Chính phủ, Nghị định số 12/2015/NĐ-CP ngày 12/02/2015 của Chính phủ và các Thông tư của Bộ Tài chính hướng dẫn về thuế TNDN;</w:t>
      </w:r>
    </w:p>
    <w:p>
      <w:r>
        <w:t>Việc xác định dự án đầu tư thuộc lĩnh vực, ngành nghề kinh doanh có điều kiện, thuộc trường hợp phải báo cáo cơ quan đăng ký đầu tư, thuộc diện được cấp giấy chứng nhận đăng ký đầu tư, giấy phép hoạt động điện lực hay không phải thực hiện theo quy định của pháp luật về đầu tư và các văn bản quy phạm pháp luật chuyên ngành có liên quan.</w:t>
      </w:r>
    </w:p>
    <w:p>
      <w:r>
        <w:t>Tổng cục Thuế trả lời để Cục Thuế tỉnh Lâm Đồng biết./.</w:t>
      </w:r>
    </w:p>
    <w:p>
      <w:r>
        <w:t>Nơi nhận:</w:t>
      </w:r>
    </w:p>
    <w:p>
      <w:r>
        <w:t>- Như trên;</w:t>
      </w:r>
    </w:p>
    <w:p>
      <w:r>
        <w:t>- PTCTr Đặng Ngọc Minh (để b/c);</w:t>
      </w:r>
    </w:p>
    <w:p>
      <w:r>
        <w:t>- Các đơn vị: QLGS CST, PC (BTC);</w:t>
      </w:r>
    </w:p>
    <w:p>
      <w:r>
        <w:t>- Vụ PC-TCT;</w:t>
      </w:r>
    </w:p>
    <w:p>
      <w:r>
        <w:t>- Website TCT;</w:t>
      </w:r>
    </w:p>
    <w:p>
      <w:r>
        <w:t>- Lưu VT, CS(3b).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